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961AC" w:rsidRPr="00C75187" w:rsidRDefault="007961AC">
      <w:pPr>
        <w:pStyle w:val="16"/>
        <w:rPr>
          <w:szCs w:val="22"/>
          <w:lang w:val="el-GR"/>
        </w:rPr>
      </w:pPr>
    </w:p>
    <w:p w:rsidR="003929DA" w:rsidRPr="00C75187" w:rsidRDefault="00BE037E">
      <w:pPr>
        <w:pStyle w:val="16"/>
        <w:rPr>
          <w:szCs w:val="22"/>
        </w:rPr>
      </w:pPr>
      <w:r w:rsidRPr="00C75187">
        <w:rPr>
          <w:noProof/>
          <w:szCs w:val="22"/>
          <w:lang w:val="el-GR" w:eastAsia="el-GR"/>
        </w:rPr>
        <w:drawing>
          <wp:anchor distT="0" distB="0" distL="114300" distR="114300" simplePos="0" relativeHeight="251658241" behindDoc="1" locked="0" layoutInCell="1" allowOverlap="1">
            <wp:simplePos x="0" y="0"/>
            <wp:positionH relativeFrom="column">
              <wp:posOffset>-6985</wp:posOffset>
            </wp:positionH>
            <wp:positionV relativeFrom="paragraph">
              <wp:posOffset>-37465</wp:posOffset>
            </wp:positionV>
            <wp:extent cx="1699895" cy="1028700"/>
            <wp:effectExtent l="0" t="0" r="0" b="0"/>
            <wp:wrapTight wrapText="bothSides">
              <wp:wrapPolygon edited="0">
                <wp:start x="0" y="0"/>
                <wp:lineTo x="0" y="21200"/>
                <wp:lineTo x="21301" y="21200"/>
                <wp:lineTo x="21301"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9895" cy="1028700"/>
                    </a:xfrm>
                    <a:prstGeom prst="rect">
                      <a:avLst/>
                    </a:prstGeom>
                    <a:noFill/>
                    <a:ln>
                      <a:noFill/>
                    </a:ln>
                  </pic:spPr>
                </pic:pic>
              </a:graphicData>
            </a:graphic>
          </wp:anchor>
        </w:drawing>
      </w:r>
      <w:r w:rsidRPr="00C75187">
        <w:rPr>
          <w:noProof/>
          <w:szCs w:val="22"/>
          <w:lang w:val="el-GR" w:eastAsia="el-GR"/>
        </w:rPr>
        <w:drawing>
          <wp:anchor distT="0" distB="0" distL="114300" distR="114300" simplePos="0" relativeHeight="251658242" behindDoc="0" locked="0" layoutInCell="1" allowOverlap="1">
            <wp:simplePos x="0" y="0"/>
            <wp:positionH relativeFrom="column">
              <wp:posOffset>2053590</wp:posOffset>
            </wp:positionH>
            <wp:positionV relativeFrom="paragraph">
              <wp:posOffset>86995</wp:posOffset>
            </wp:positionV>
            <wp:extent cx="2263140" cy="761365"/>
            <wp:effectExtent l="0" t="0" r="0" b="0"/>
            <wp:wrapTight wrapText="bothSides">
              <wp:wrapPolygon edited="0">
                <wp:start x="0" y="0"/>
                <wp:lineTo x="0" y="21078"/>
                <wp:lineTo x="21455" y="21078"/>
                <wp:lineTo x="21455" y="0"/>
                <wp:lineTo x="0" y="0"/>
              </wp:wrapPolygon>
            </wp:wrapTight>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3140" cy="761365"/>
                    </a:xfrm>
                    <a:prstGeom prst="rect">
                      <a:avLst/>
                    </a:prstGeom>
                    <a:noFill/>
                    <a:ln>
                      <a:noFill/>
                    </a:ln>
                  </pic:spPr>
                </pic:pic>
              </a:graphicData>
            </a:graphic>
          </wp:anchor>
        </w:drawing>
      </w:r>
      <w:r w:rsidRPr="00C75187">
        <w:rPr>
          <w:noProof/>
          <w:szCs w:val="22"/>
          <w:lang w:val="el-GR" w:eastAsia="el-GR"/>
        </w:rPr>
        <w:drawing>
          <wp:anchor distT="0" distB="0" distL="114300" distR="114300" simplePos="0" relativeHeight="251658240" behindDoc="1" locked="0" layoutInCell="1" allowOverlap="1">
            <wp:simplePos x="0" y="0"/>
            <wp:positionH relativeFrom="column">
              <wp:posOffset>4653280</wp:posOffset>
            </wp:positionH>
            <wp:positionV relativeFrom="paragraph">
              <wp:posOffset>0</wp:posOffset>
            </wp:positionV>
            <wp:extent cx="1415415" cy="848360"/>
            <wp:effectExtent l="0" t="0" r="0" b="0"/>
            <wp:wrapTight wrapText="bothSides">
              <wp:wrapPolygon edited="0">
                <wp:start x="0" y="0"/>
                <wp:lineTo x="0" y="21341"/>
                <wp:lineTo x="21222" y="21341"/>
                <wp:lineTo x="21222"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15415" cy="848360"/>
                    </a:xfrm>
                    <a:prstGeom prst="rect">
                      <a:avLst/>
                    </a:prstGeom>
                    <a:noFill/>
                    <a:ln>
                      <a:noFill/>
                    </a:ln>
                  </pic:spPr>
                </pic:pic>
              </a:graphicData>
            </a:graphic>
          </wp:anchor>
        </w:drawing>
      </w:r>
    </w:p>
    <w:p w:rsidR="00384DCF" w:rsidRPr="00C75187" w:rsidRDefault="00384DCF">
      <w:pPr>
        <w:rPr>
          <w:szCs w:val="22"/>
          <w:lang w:val="el-GR"/>
        </w:rPr>
      </w:pPr>
    </w:p>
    <w:p w:rsidR="00CC3C66" w:rsidRPr="00C75187" w:rsidRDefault="00CC3C66" w:rsidP="00CC3C66">
      <w:pPr>
        <w:ind w:left="5760"/>
        <w:rPr>
          <w:lang w:val="el-GR"/>
        </w:rPr>
      </w:pPr>
      <w:r w:rsidRPr="00C75187">
        <w:rPr>
          <w:lang w:val="el-GR"/>
        </w:rPr>
        <w:t xml:space="preserve">ΧΡΗΜΑΤΟΔΟΤΗΣΗ: ΕΠΙΧΕΙΡΗΣΙΑΚΟ ΠΡΟΓΡΑΜΜΑ «ΥΠΟΔΟΜΕΣ ΜΕΤΑΦΟΡΩΝ, ΠΕΡΙΒΑΛΛΟΝ ΚΑΙ ΑΕΙΦΟΡΟΣ ΑΝΑΠΤΥΞΗ 2014-2020» </w:t>
      </w:r>
    </w:p>
    <w:p w:rsidR="00384DCF" w:rsidRPr="00C75187" w:rsidRDefault="00CC3C66" w:rsidP="771B7CE7">
      <w:pPr>
        <w:ind w:left="5040" w:firstLine="720"/>
        <w:rPr>
          <w:lang w:val="el-GR"/>
        </w:rPr>
      </w:pPr>
      <w:r w:rsidRPr="005E6511">
        <w:rPr>
          <w:lang w:val="el-GR"/>
        </w:rPr>
        <w:t xml:space="preserve">ΣΑΕ: </w:t>
      </w:r>
      <w:r w:rsidR="00E70937" w:rsidRPr="005E6511">
        <w:rPr>
          <w:lang w:val="el-GR"/>
        </w:rPr>
        <w:t>2022ΣΕ27510081</w:t>
      </w:r>
    </w:p>
    <w:p w:rsidR="00384DCF" w:rsidRPr="00C75187" w:rsidRDefault="00384DCF">
      <w:pPr>
        <w:rPr>
          <w:szCs w:val="22"/>
          <w:lang w:val="el-GR"/>
        </w:rPr>
      </w:pPr>
    </w:p>
    <w:p w:rsidR="005E6511" w:rsidRPr="00C75187" w:rsidRDefault="005E6511" w:rsidP="005E6511">
      <w:pPr>
        <w:tabs>
          <w:tab w:val="left" w:pos="8820"/>
        </w:tabs>
        <w:spacing w:before="240"/>
        <w:rPr>
          <w:b/>
          <w:bCs/>
          <w:lang w:val="el-GR"/>
        </w:rPr>
      </w:pPr>
      <w:proofErr w:type="spellStart"/>
      <w:r w:rsidRPr="72642EF9">
        <w:rPr>
          <w:b/>
          <w:bCs/>
          <w:lang w:val="el-GR"/>
        </w:rPr>
        <w:t>Υποέργο</w:t>
      </w:r>
      <w:proofErr w:type="spellEnd"/>
      <w:r>
        <w:rPr>
          <w:b/>
          <w:bCs/>
          <w:lang w:val="el-GR"/>
        </w:rPr>
        <w:t xml:space="preserve"> </w:t>
      </w:r>
      <w:r w:rsidRPr="72642EF9">
        <w:rPr>
          <w:b/>
          <w:bCs/>
          <w:lang w:val="el-GR"/>
        </w:rPr>
        <w:t xml:space="preserve">«Ενίσχυση της </w:t>
      </w:r>
      <w:proofErr w:type="spellStart"/>
      <w:r w:rsidRPr="72642EF9">
        <w:rPr>
          <w:b/>
          <w:bCs/>
          <w:lang w:val="el-GR"/>
        </w:rPr>
        <w:t>Μικροκινητικότητας</w:t>
      </w:r>
      <w:proofErr w:type="spellEnd"/>
      <w:r w:rsidRPr="72642EF9">
        <w:rPr>
          <w:b/>
          <w:bCs/>
          <w:lang w:val="el-GR"/>
        </w:rPr>
        <w:t xml:space="preserve"> στο Δήμο Πρέβεζα»</w:t>
      </w:r>
    </w:p>
    <w:p w:rsidR="005E6511" w:rsidRPr="00C75187" w:rsidRDefault="005E6511" w:rsidP="005E6511">
      <w:pPr>
        <w:tabs>
          <w:tab w:val="left" w:pos="8820"/>
        </w:tabs>
        <w:spacing w:before="240" w:after="0"/>
        <w:rPr>
          <w:lang w:val="el-GR" w:eastAsia="zh-CN"/>
        </w:rPr>
      </w:pPr>
      <w:r w:rsidRPr="00C75187">
        <w:rPr>
          <w:b/>
          <w:lang w:val="el-GR" w:eastAsia="zh-CN"/>
        </w:rPr>
        <w:t>ΣΤΟΙΧΕΙΑ ΠΡΟΣΦΕΡΟΝΤΟΣ</w:t>
      </w:r>
    </w:p>
    <w:p w:rsidR="005E6511" w:rsidRPr="00C75187" w:rsidRDefault="005E6511" w:rsidP="005E6511">
      <w:pPr>
        <w:spacing w:after="0"/>
        <w:rPr>
          <w:lang w:val="el-GR" w:eastAsia="zh-CN"/>
        </w:rPr>
      </w:pPr>
      <w:r w:rsidRPr="00C75187">
        <w:rPr>
          <w:lang w:val="el-GR" w:eastAsia="zh-CN"/>
        </w:rPr>
        <w:t xml:space="preserve">Ημερομηνία: </w:t>
      </w:r>
    </w:p>
    <w:p w:rsidR="005E6511" w:rsidRDefault="005E6511" w:rsidP="005E6511">
      <w:pPr>
        <w:spacing w:after="0"/>
        <w:rPr>
          <w:lang w:val="el-GR" w:eastAsia="zh-CN"/>
        </w:rPr>
      </w:pPr>
      <w:r w:rsidRPr="00C75187">
        <w:rPr>
          <w:lang w:val="el-GR" w:eastAsia="zh-CN"/>
        </w:rPr>
        <w:t xml:space="preserve">Επωνυμία: </w:t>
      </w:r>
    </w:p>
    <w:p w:rsidR="005E6511" w:rsidRPr="00C75187" w:rsidRDefault="005E6511" w:rsidP="005E6511">
      <w:pPr>
        <w:spacing w:after="0"/>
        <w:rPr>
          <w:lang w:val="el-GR" w:eastAsia="zh-CN"/>
        </w:rPr>
      </w:pPr>
      <w:r>
        <w:rPr>
          <w:lang w:val="el-GR" w:eastAsia="zh-CN"/>
        </w:rPr>
        <w:t>Α.Φ.Μ.</w:t>
      </w:r>
    </w:p>
    <w:p w:rsidR="005E6511" w:rsidRPr="00C75187" w:rsidRDefault="005E6511" w:rsidP="005E6511">
      <w:pPr>
        <w:spacing w:after="0"/>
        <w:rPr>
          <w:lang w:val="el-GR" w:eastAsia="zh-CN"/>
        </w:rPr>
      </w:pPr>
      <w:r w:rsidRPr="00C75187">
        <w:rPr>
          <w:lang w:val="el-GR" w:eastAsia="zh-CN"/>
        </w:rPr>
        <w:t xml:space="preserve">Διεύθυνση: </w:t>
      </w:r>
    </w:p>
    <w:p w:rsidR="005E6511" w:rsidRPr="00C75187" w:rsidRDefault="005E6511" w:rsidP="005E6511">
      <w:pPr>
        <w:spacing w:after="0"/>
        <w:rPr>
          <w:lang w:val="el-GR" w:eastAsia="zh-CN"/>
        </w:rPr>
      </w:pPr>
      <w:proofErr w:type="spellStart"/>
      <w:r w:rsidRPr="00C75187">
        <w:rPr>
          <w:lang w:val="el-GR" w:eastAsia="zh-CN"/>
        </w:rPr>
        <w:t>Τηλ</w:t>
      </w:r>
      <w:proofErr w:type="spellEnd"/>
      <w:r w:rsidRPr="00C75187">
        <w:rPr>
          <w:lang w:val="el-GR" w:eastAsia="zh-CN"/>
        </w:rPr>
        <w:t xml:space="preserve">: </w:t>
      </w:r>
    </w:p>
    <w:p w:rsidR="005E6511" w:rsidRPr="00C75187" w:rsidRDefault="005E6511" w:rsidP="005E6511">
      <w:pPr>
        <w:spacing w:after="0"/>
        <w:rPr>
          <w:lang w:val="el-GR" w:eastAsia="zh-CN"/>
        </w:rPr>
      </w:pPr>
      <w:r w:rsidRPr="00C75187">
        <w:rPr>
          <w:lang w:eastAsia="zh-CN"/>
        </w:rPr>
        <w:t>Fax</w:t>
      </w:r>
      <w:r w:rsidRPr="00C75187">
        <w:rPr>
          <w:lang w:val="el-GR" w:eastAsia="zh-CN"/>
        </w:rPr>
        <w:t>:</w:t>
      </w:r>
    </w:p>
    <w:p w:rsidR="005E6511" w:rsidRPr="00C75187" w:rsidRDefault="005E6511" w:rsidP="005E6511">
      <w:pPr>
        <w:spacing w:after="0"/>
        <w:rPr>
          <w:lang w:val="el-GR" w:eastAsia="zh-CN"/>
        </w:rPr>
      </w:pPr>
      <w:r w:rsidRPr="00C75187">
        <w:rPr>
          <w:lang w:eastAsia="zh-CN"/>
        </w:rPr>
        <w:t>email</w:t>
      </w:r>
      <w:r w:rsidRPr="00C75187">
        <w:rPr>
          <w:lang w:val="el-GR" w:eastAsia="zh-CN"/>
        </w:rPr>
        <w:t xml:space="preserve">: </w:t>
      </w:r>
    </w:p>
    <w:p w:rsidR="005E6511" w:rsidRPr="00C75187" w:rsidRDefault="005E6511" w:rsidP="005E6511">
      <w:pPr>
        <w:spacing w:after="0"/>
        <w:rPr>
          <w:lang w:val="el-GR" w:eastAsia="zh-CN"/>
        </w:rPr>
      </w:pPr>
      <w:r w:rsidRPr="72642EF9">
        <w:rPr>
          <w:lang w:val="el-GR" w:eastAsia="zh-CN"/>
        </w:rPr>
        <w:t>ΠΡΟΣ : ΔΗΜΟ ΠΡΕΒΕΖΑΣ</w:t>
      </w:r>
    </w:p>
    <w:p w:rsidR="005E6511" w:rsidRPr="00C75187" w:rsidRDefault="005E6511" w:rsidP="005E6511">
      <w:pPr>
        <w:rPr>
          <w:lang w:val="el-GR" w:eastAsia="zh-CN"/>
        </w:rPr>
      </w:pPr>
      <w:proofErr w:type="spellStart"/>
      <w:r w:rsidRPr="72642EF9">
        <w:rPr>
          <w:lang w:val="el-GR" w:eastAsia="zh-CN"/>
        </w:rPr>
        <w:t>Ταχ</w:t>
      </w:r>
      <w:proofErr w:type="spellEnd"/>
      <w:r w:rsidRPr="72642EF9">
        <w:rPr>
          <w:lang w:val="el-GR" w:eastAsia="zh-CN"/>
        </w:rPr>
        <w:t>. Δ/</w:t>
      </w:r>
      <w:proofErr w:type="spellStart"/>
      <w:r w:rsidRPr="72642EF9">
        <w:rPr>
          <w:lang w:val="el-GR" w:eastAsia="zh-CN"/>
        </w:rPr>
        <w:t>νση</w:t>
      </w:r>
      <w:proofErr w:type="spellEnd"/>
      <w:r w:rsidRPr="72642EF9">
        <w:rPr>
          <w:lang w:val="el-GR" w:eastAsia="zh-CN"/>
        </w:rPr>
        <w:t xml:space="preserve"> :</w:t>
      </w:r>
      <w:r>
        <w:rPr>
          <w:lang w:val="el-GR" w:eastAsia="zh-CN"/>
        </w:rPr>
        <w:t xml:space="preserve"> Ε.ΒΕΝΙΖΕΛΟΥ &amp; ΜΠΑΧΟΥΜΗ 2</w:t>
      </w:r>
      <w:r w:rsidRPr="72642EF9">
        <w:rPr>
          <w:lang w:val="el-GR" w:eastAsia="zh-CN"/>
        </w:rPr>
        <w:t xml:space="preserve"> ΠΡΕΒΕΖΑ, ΤΚ 48100</w:t>
      </w:r>
    </w:p>
    <w:p w:rsidR="00CC5796" w:rsidRPr="00C75187" w:rsidRDefault="00CC5796" w:rsidP="005E6511">
      <w:pPr>
        <w:rPr>
          <w:b/>
          <w:bCs/>
          <w:lang w:val="el-GR" w:eastAsia="zh-CN"/>
        </w:rPr>
      </w:pPr>
    </w:p>
    <w:p w:rsidR="00CC5796" w:rsidRPr="00C75187" w:rsidRDefault="00CC5796" w:rsidP="00CC5796">
      <w:pPr>
        <w:pStyle w:val="2"/>
        <w:tabs>
          <w:tab w:val="clear" w:pos="567"/>
          <w:tab w:val="left" w:pos="0"/>
        </w:tabs>
        <w:spacing w:before="57" w:after="57"/>
        <w:ind w:left="0" w:firstLine="0"/>
        <w:rPr>
          <w:rFonts w:ascii="Calibri" w:hAnsi="Calibri" w:cs="Calibri"/>
          <w:i/>
          <w:color w:val="538135"/>
          <w:lang w:val="el-GR"/>
        </w:rPr>
      </w:pPr>
      <w:bookmarkStart w:id="0" w:name="_Toc89273048"/>
      <w:bookmarkStart w:id="1" w:name="_Toc114843817"/>
      <w:r w:rsidRPr="00C75187">
        <w:rPr>
          <w:rFonts w:ascii="Calibri" w:hAnsi="Calibri" w:cs="Calibri"/>
          <w:lang w:val="el-GR"/>
        </w:rPr>
        <w:t xml:space="preserve"> Πίνακες Συμμόρφωσης</w:t>
      </w:r>
      <w:bookmarkEnd w:id="0"/>
      <w:bookmarkEnd w:id="1"/>
    </w:p>
    <w:p w:rsidR="00CC5796" w:rsidRPr="00C75187" w:rsidRDefault="00CC5796" w:rsidP="00CC5796">
      <w:pPr>
        <w:spacing w:before="57" w:after="57"/>
        <w:rPr>
          <w:lang w:val="el-GR"/>
        </w:rPr>
      </w:pPr>
    </w:p>
    <w:p w:rsidR="00AF4F2C" w:rsidRPr="00C75187" w:rsidRDefault="00AF4F2C" w:rsidP="00AF4F2C">
      <w:pPr>
        <w:rPr>
          <w:b/>
          <w:bCs/>
          <w:sz w:val="28"/>
          <w:szCs w:val="32"/>
          <w:lang w:val="el-GR"/>
        </w:rPr>
      </w:pPr>
      <w:bookmarkStart w:id="2" w:name="_Toc89179744"/>
      <w:r w:rsidRPr="00C75187">
        <w:rPr>
          <w:b/>
          <w:bCs/>
          <w:sz w:val="28"/>
          <w:szCs w:val="32"/>
          <w:lang w:val="el-GR"/>
        </w:rPr>
        <w:t>Λογισμικό Διαχείρισης Συστήματος</w:t>
      </w:r>
      <w:bookmarkEnd w:id="2"/>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1"/>
        <w:gridCol w:w="3486"/>
        <w:gridCol w:w="1390"/>
        <w:gridCol w:w="1461"/>
        <w:gridCol w:w="1883"/>
      </w:tblGrid>
      <w:tr w:rsidR="00AF4F2C" w:rsidRPr="00C75187" w:rsidTr="52D72B6B">
        <w:trPr>
          <w:trHeight w:val="320"/>
          <w:jc w:val="center"/>
        </w:trPr>
        <w:tc>
          <w:tcPr>
            <w:tcW w:w="113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48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90"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6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883"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52D72B6B">
        <w:trPr>
          <w:trHeight w:val="3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bottom"/>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Άδειες χρήσης ποδηλάτων</w:t>
            </w:r>
          </w:p>
        </w:tc>
        <w:tc>
          <w:tcPr>
            <w:tcW w:w="1390" w:type="dxa"/>
            <w:shd w:val="clear" w:color="auto" w:fill="auto"/>
            <w:vAlign w:val="bottom"/>
          </w:tcPr>
          <w:p w:rsidR="00AF4F2C" w:rsidRPr="00C75187" w:rsidRDefault="67C55C08" w:rsidP="5BCA1CA8">
            <w:pPr>
              <w:suppressAutoHyphens w:val="0"/>
              <w:spacing w:after="200" w:line="276" w:lineRule="auto"/>
              <w:jc w:val="center"/>
              <w:rPr>
                <w:rFonts w:eastAsia="Calibri"/>
                <w:color w:val="000000"/>
                <w:lang w:val="el-GR" w:eastAsia="en-US"/>
              </w:rPr>
            </w:pPr>
            <w:r w:rsidRPr="52D72B6B">
              <w:rPr>
                <w:rFonts w:eastAsia="Calibri"/>
                <w:color w:val="000000" w:themeColor="text1"/>
                <w:lang w:val="el-GR" w:eastAsia="en-US"/>
              </w:rPr>
              <w:t>3</w:t>
            </w:r>
            <w:r w:rsidR="566AAFF5" w:rsidRPr="52D72B6B">
              <w:rPr>
                <w:rFonts w:eastAsia="Calibri"/>
                <w:color w:val="000000" w:themeColor="text1"/>
                <w:lang w:val="el-GR" w:eastAsia="en-US"/>
              </w:rPr>
              <w:t>0</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bottom"/>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λογισμικό θα προσφερθεί υπό μορφή </w:t>
            </w:r>
            <w:proofErr w:type="spellStart"/>
            <w:r w:rsidRPr="00C75187">
              <w:rPr>
                <w:rFonts w:eastAsia="Calibri"/>
                <w:color w:val="000000"/>
                <w:szCs w:val="22"/>
                <w:lang w:val="el-GR" w:eastAsia="en-US"/>
              </w:rPr>
              <w:t>SaaS</w:t>
            </w:r>
            <w:proofErr w:type="spellEnd"/>
          </w:p>
        </w:tc>
        <w:tc>
          <w:tcPr>
            <w:tcW w:w="1390" w:type="dxa"/>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θα πρέπει να εξασφαλίσει το δικαίωμα χρήσης του λογισμικού και τη φιλοξενία (</w:t>
            </w:r>
            <w:proofErr w:type="spellStart"/>
            <w:r w:rsidRPr="00C75187">
              <w:rPr>
                <w:rFonts w:eastAsia="Calibri"/>
                <w:color w:val="000000"/>
                <w:szCs w:val="22"/>
                <w:lang w:val="el-GR" w:eastAsia="en-US"/>
              </w:rPr>
              <w:t>hosting</w:t>
            </w:r>
            <w:proofErr w:type="spellEnd"/>
            <w:r w:rsidRPr="00C75187">
              <w:rPr>
                <w:rFonts w:eastAsia="Calibri"/>
                <w:color w:val="000000"/>
                <w:szCs w:val="22"/>
                <w:lang w:val="el-GR" w:eastAsia="en-US"/>
              </w:rPr>
              <w:t>) του, για χρονικό διάστημα δύο (2) ετών.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λογισμικό θα φροντίζει για την ολοκληρωμένη και εύρυθμη λειτουργία του συστήματος κοινόχρηστων ηλεκτρικών </w:t>
            </w:r>
            <w:r w:rsidRPr="00C75187">
              <w:rPr>
                <w:rFonts w:eastAsia="Calibri"/>
                <w:color w:val="000000"/>
                <w:szCs w:val="22"/>
                <w:lang w:val="el-GR" w:eastAsia="en-US"/>
              </w:rPr>
              <w:lastRenderedPageBreak/>
              <w:t>ποδηλάτων και θα παρέχει δυνατότητες on-</w:t>
            </w:r>
            <w:proofErr w:type="spellStart"/>
            <w:r w:rsidRPr="00C75187">
              <w:rPr>
                <w:rFonts w:eastAsia="Calibri"/>
                <w:color w:val="000000"/>
                <w:szCs w:val="22"/>
                <w:lang w:val="el-GR" w:eastAsia="en-US"/>
              </w:rPr>
              <w:t>line</w:t>
            </w:r>
            <w:proofErr w:type="spellEnd"/>
            <w:r w:rsidRPr="00C75187">
              <w:rPr>
                <w:rFonts w:eastAsia="Calibri"/>
                <w:color w:val="000000"/>
                <w:szCs w:val="22"/>
                <w:lang w:val="el-GR" w:eastAsia="en-US"/>
              </w:rPr>
              <w:t xml:space="preserve"> παρακολούθηση του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0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πρόσβαση θα πρέπει να επιτυγχάνεται με ασφάλεια, μέσω ενός απλού </w:t>
            </w:r>
            <w:proofErr w:type="spellStart"/>
            <w:r w:rsidRPr="00C75187">
              <w:rPr>
                <w:rFonts w:eastAsia="Calibri"/>
                <w:color w:val="000000"/>
                <w:szCs w:val="22"/>
                <w:lang w:val="el-GR" w:eastAsia="en-US"/>
              </w:rPr>
              <w:t>browser</w:t>
            </w:r>
            <w:proofErr w:type="spellEnd"/>
            <w:r w:rsidRPr="00C75187">
              <w:rPr>
                <w:rFonts w:eastAsia="Calibri"/>
                <w:color w:val="000000"/>
                <w:szCs w:val="22"/>
                <w:lang w:val="el-GR" w:eastAsia="en-US"/>
              </w:rPr>
              <w:t>, χωρίς να απαιτείται η εγκατάσταση ειδικού λογισμικού στους υπολογιστές του Δήμου. Οι εξουσιοδοτημένοι χρήστες θα χρησιμοποιηθούν απλά τα στοιχεία πρόσβασής τους (</w:t>
            </w:r>
            <w:proofErr w:type="spellStart"/>
            <w:r w:rsidRPr="00C75187">
              <w:rPr>
                <w:rFonts w:eastAsia="Calibri"/>
                <w:color w:val="000000"/>
                <w:szCs w:val="22"/>
                <w:lang w:val="el-GR" w:eastAsia="en-US"/>
              </w:rPr>
              <w:t>username</w:t>
            </w:r>
            <w:proofErr w:type="spellEnd"/>
            <w:r w:rsidRPr="00C75187">
              <w:rPr>
                <w:rFonts w:eastAsia="Calibri"/>
                <w:color w:val="000000"/>
                <w:szCs w:val="22"/>
                <w:lang w:val="el-GR" w:eastAsia="en-US"/>
              </w:rPr>
              <w:t xml:space="preserve"> και </w:t>
            </w:r>
            <w:proofErr w:type="spellStart"/>
            <w:r w:rsidRPr="00C75187">
              <w:rPr>
                <w:rFonts w:eastAsia="Calibri"/>
                <w:color w:val="000000"/>
                <w:szCs w:val="22"/>
                <w:lang w:val="el-GR" w:eastAsia="en-US"/>
              </w:rPr>
              <w:t>password</w:t>
            </w:r>
            <w:proofErr w:type="spellEnd"/>
            <w:r w:rsidRPr="00C75187">
              <w:rPr>
                <w:rFonts w:eastAsia="Calibri"/>
                <w:color w:val="000000"/>
                <w:szCs w:val="22"/>
                <w:lang w:val="el-GR" w:eastAsia="en-US"/>
              </w:rPr>
              <w:t xml:space="preserve">).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Θα παρέχεται δυνατότητα πρόσβασης από παντού, σταθερότητα στην απόδοση, συνεχής διαθεσιμότητα αλλά και πλήρης έλεγχος εύρυθμης λειτουργίας του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266"/>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σύστημα θα πρέπει να διατηρεί πλήρη στατιστικά στοιχεία κίνησης των ποδηλάτων, να εκδίδει στατιστικά στοιχεία και ως προς την λειτουργία του σταθμού και ως προς τον χρήστη και ως προς το κάθε ποδήλατο. Πιο συγκεκριμένα, θα πρέπει να παρέχονται στατιστικά στοιχεία για κάθε σταθμό, βλάβες που έχουν παρουσιαστεί, κίνηση των ποδηλάτων, κίνηση των χρηστών, κλπ.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υποστηρίζει τη δυνατότητα μεταβολής των χρεώσεων και τιμολογιακής στρατηγικής ανάλογα με την τιμολογιακή πολιτική του Δήμου.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Συνεχής επικοινωνία με τα ποδήλατα, έλεγχος των μηχανισμών κλειδώματος των ποδηλάτων και ταυτοποίησης των χρηστών.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Απομακρυσμένο ηλεκτρονικό κλείδωμα των ποδηλάτων με βλάβη.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Έκδοση στατιστικών στοιχείων χρήσης.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Ενημέρωση για την φόρτιση των ποδηλάτων, καθώς και για την κατάσταση της μπαταρίας τους.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Συνεχής παρακολούθηση της γεωγραφικής θέσης του κάθε ποδηλάτου.</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παρέχει τη δυνατότητα χειροκίνητου αποκλεισμού και άρσης αποκλεισμού σε συγκεκριμένους χρήστες (π.χ. όσων δεν έκαναν σωστή χρήση του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μπορεί να προσαρμοστεί εικαστικά στην ταυτότητα του Δήμου.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στέλνει μηνύματα ηλεκτρονικού ταχυδρομείου για τις επισκευές / διορθώσεις που πρέπει να γίνουν.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ρόλων και δικαιωμάτων χρηστών (RBAC).</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Δυνατότητα καθορισμού επιτρεπτών ή μη γεωγραφικών ζωνών κίνησης με ποδήλατο.</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συναλλαγών περιστασιακών χρηστών.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συναλλαγών καρτών συνδρομητών.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λογαριασμών συνδρομητών.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Διαχείρισης λειτουργίας σταθμών φόρτισης ποδηλάτων.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συσκευών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Καθορισμός ωραρίου λειτουργίας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Δυνατότητα πρόβλεψης ζήτησης, βάσει ιστορικών στοιχείων.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Αυτοματοποιημένη δημιουργία εργασιών συντήρησης ποδηλάτων και σταθμών.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Αυτοματοποιημένη δημιουργία εργασιών ανακατανομής ποδηλάτων.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Αυτόματο κλείδωμα «ύποπτων» χρηστών, βάσει κανόνων (</w:t>
            </w:r>
            <w:proofErr w:type="spellStart"/>
            <w:r w:rsidRPr="00C75187">
              <w:rPr>
                <w:rFonts w:eastAsia="Calibri"/>
                <w:color w:val="000000"/>
                <w:szCs w:val="22"/>
                <w:lang w:val="el-GR" w:eastAsia="en-US"/>
              </w:rPr>
              <w:t>suspiciouslist</w:t>
            </w:r>
            <w:proofErr w:type="spellEnd"/>
            <w:r w:rsidRPr="00C75187">
              <w:rPr>
                <w:rFonts w:eastAsia="Calibri"/>
                <w:color w:val="000000"/>
                <w:szCs w:val="22"/>
                <w:lang w:val="el-GR" w:eastAsia="en-US"/>
              </w:rPr>
              <w:t>).</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266"/>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szCs w:val="22"/>
                <w:lang w:val="el-GR" w:eastAsia="en-US"/>
              </w:rPr>
              <w:t xml:space="preserve">Το λογισμικό θα παρέχει πλήρες και ολοκληρωμένο API, έτσι ώστε να είναι δυνατή η διασύνδεσή του με εφαρμογές </w:t>
            </w:r>
            <w:proofErr w:type="spellStart"/>
            <w:r w:rsidRPr="00C75187">
              <w:rPr>
                <w:rFonts w:eastAsia="Calibri"/>
                <w:szCs w:val="22"/>
                <w:lang w:val="el-GR" w:eastAsia="en-US"/>
              </w:rPr>
              <w:t>MaaS</w:t>
            </w:r>
            <w:proofErr w:type="spellEnd"/>
            <w:r w:rsidRPr="00C75187">
              <w:rPr>
                <w:rFonts w:eastAsia="Calibri"/>
                <w:szCs w:val="22"/>
                <w:lang w:val="el-GR" w:eastAsia="en-US"/>
              </w:rPr>
              <w:t>, καθώς και με τα υφιστάμενα συστήματα ΜΜΜ που δραστηριοποιούνται στο Δήμο</w:t>
            </w:r>
            <w:r w:rsidR="00884A5C" w:rsidRPr="00C75187">
              <w:rPr>
                <w:rFonts w:eastAsia="Calibri"/>
                <w:szCs w:val="22"/>
                <w:lang w:val="el-GR" w:eastAsia="en-US"/>
              </w:rPr>
              <w:t>. Για την απόδειξη της κάλυψης της προδιαγραφής, οι υποψήφιοι ανάδοχοι θα πρέπει να περιγράψουν, εντός της τεχνικής τους προσφοράς, το API που παρέχεται από το προσφερόμενο λογισμικό διαχείρισης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szCs w:val="22"/>
                <w:lang w:val="el-GR" w:eastAsia="en-US"/>
              </w:rPr>
            </w:pPr>
            <w:r w:rsidRPr="00C75187">
              <w:rPr>
                <w:rFonts w:eastAsia="Calibri"/>
                <w:szCs w:val="22"/>
                <w:lang w:val="el-GR" w:eastAsia="en-US"/>
              </w:rPr>
              <w:t xml:space="preserve">Το σύστημα θα πρέπει να παρέχει τη δυνατότητα ενοικίασης ποδηλάτων και από φοιτητές ή άλλες ειδικές ομάδες πληθυσμού (π.χ. ΑΜΕΑ), χρησιμοποιώντας την αντίστοιχη </w:t>
            </w:r>
            <w:r w:rsidRPr="00C75187">
              <w:rPr>
                <w:rFonts w:eastAsia="Calibri"/>
                <w:szCs w:val="22"/>
                <w:lang w:val="el-GR" w:eastAsia="en-US"/>
              </w:rPr>
              <w:lastRenderedPageBreak/>
              <w:t>έξυπνη κάρτα, η οποία υλοποιείται από τα συναρμόδια Υπουργεία</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1131" w:type="dxa"/>
            <w:shd w:val="clear" w:color="auto" w:fill="auto"/>
            <w:vAlign w:val="center"/>
          </w:tcPr>
          <w:p w:rsidR="00AF4F2C" w:rsidRPr="00C75187" w:rsidRDefault="00AF4F2C" w:rsidP="00AF4F2C">
            <w:pPr>
              <w:pBdr>
                <w:top w:val="nil"/>
                <w:left w:val="nil"/>
                <w:bottom w:val="nil"/>
                <w:right w:val="nil"/>
                <w:between w:val="nil"/>
              </w:pBdr>
              <w:suppressAutoHyphens w:val="0"/>
              <w:spacing w:after="0"/>
              <w:jc w:val="center"/>
              <w:rPr>
                <w:rFonts w:eastAsia="Calibri"/>
                <w:color w:val="000000"/>
                <w:szCs w:val="22"/>
                <w:lang w:val="el-GR" w:eastAsia="en-US"/>
              </w:rPr>
            </w:pPr>
            <w:r w:rsidRPr="00C75187">
              <w:rPr>
                <w:rFonts w:eastAsia="Calibri"/>
                <w:color w:val="000000"/>
                <w:szCs w:val="22"/>
                <w:lang w:val="el-GR" w:eastAsia="en-US"/>
              </w:rPr>
              <w:t>33.</w:t>
            </w:r>
          </w:p>
        </w:tc>
        <w:tc>
          <w:tcPr>
            <w:tcW w:w="3486" w:type="dxa"/>
            <w:shd w:val="clear" w:color="auto" w:fill="auto"/>
            <w:vAlign w:val="center"/>
          </w:tcPr>
          <w:p w:rsidR="00AF4F2C" w:rsidRPr="00C75187" w:rsidRDefault="00AF4F2C" w:rsidP="00C14218">
            <w:pPr>
              <w:suppressAutoHyphens w:val="0"/>
              <w:spacing w:after="200" w:line="276" w:lineRule="auto"/>
              <w:rPr>
                <w:rFonts w:eastAsia="Calibri"/>
                <w:szCs w:val="22"/>
                <w:lang w:val="el-GR" w:eastAsia="en-US"/>
              </w:rPr>
            </w:pPr>
            <w:bookmarkStart w:id="3" w:name="_Hlk92698962"/>
            <w:r w:rsidRPr="00C75187">
              <w:rPr>
                <w:rFonts w:eastAsia="Calibri"/>
                <w:szCs w:val="22"/>
                <w:lang w:val="el-GR" w:eastAsia="en-US"/>
              </w:rPr>
              <w:t>Το σύστημα θα παρέχει ανοικτά και τεκμηριωμένα πρωτόκολλα επικοινωνίας, έτσι ώστε να είναι εφικτή η άντληση δεδομένων από τα αρμόδια Υπουργεία</w:t>
            </w:r>
            <w:bookmarkEnd w:id="3"/>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w:t>
            </w:r>
            <w:proofErr w:type="spellStart"/>
            <w:r w:rsidRPr="00C75187">
              <w:rPr>
                <w:rFonts w:eastAsia="Calibri"/>
                <w:color w:val="000000"/>
                <w:szCs w:val="22"/>
                <w:lang w:val="el-GR" w:eastAsia="en-US"/>
              </w:rPr>
              <w:t>διαλειτουργικότητα</w:t>
            </w:r>
            <w:proofErr w:type="spellEnd"/>
            <w:r w:rsidRPr="00C75187">
              <w:rPr>
                <w:rFonts w:eastAsia="Calibri"/>
                <w:color w:val="000000"/>
                <w:szCs w:val="22"/>
                <w:lang w:val="el-GR" w:eastAsia="en-US"/>
              </w:rPr>
              <w:t xml:space="preserve"> με τρίτα συστήματα.</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Αυτόματη δημιουργία αναφορών με δεδομένα χρήσης του συστήματος σε χαρτογραφικό υπόβαθρο (</w:t>
            </w:r>
            <w:proofErr w:type="spellStart"/>
            <w:r w:rsidRPr="00C75187">
              <w:rPr>
                <w:rFonts w:eastAsia="Calibri"/>
                <w:color w:val="000000"/>
                <w:szCs w:val="22"/>
                <w:lang w:val="el-GR" w:eastAsia="en-US"/>
              </w:rPr>
              <w:t>heatmap</w:t>
            </w:r>
            <w:proofErr w:type="spellEnd"/>
            <w:r w:rsidRPr="00C75187">
              <w:rPr>
                <w:rFonts w:eastAsia="Calibri"/>
                <w:color w:val="000000"/>
                <w:szCs w:val="22"/>
                <w:lang w:val="el-GR" w:eastAsia="en-US"/>
              </w:rPr>
              <w:t>).</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(Σε περίπτωση που ο Δήμος διαθέτει ήδη υφιστάμενο σύστημα μίσθωσης ποδηλάτων) Ο Ανάδοχος υποχρεούται να υλοποιήσει την κατάλληλη διασύνδεση του λογισμικού διαχείρισης με το υφιστάμενο σύστημα, έτσι ώστε να υπάρχει κοινή διαχείριση των δύο συστημάτων από ένα μόνο λογισμικό. Ο Δήμος έχει την υποχρέωση να παρέχει στον Ανάδοχο όλα τα </w:t>
            </w:r>
            <w:proofErr w:type="spellStart"/>
            <w:r w:rsidRPr="00C75187">
              <w:rPr>
                <w:rFonts w:eastAsia="Calibri"/>
                <w:color w:val="000000"/>
                <w:szCs w:val="22"/>
                <w:lang w:val="el-GR" w:eastAsia="en-US"/>
              </w:rPr>
              <w:t>APIs</w:t>
            </w:r>
            <w:proofErr w:type="spellEnd"/>
            <w:r w:rsidRPr="00C75187">
              <w:rPr>
                <w:rFonts w:eastAsia="Calibri"/>
                <w:color w:val="000000"/>
                <w:szCs w:val="22"/>
                <w:lang w:val="el-GR" w:eastAsia="en-US"/>
              </w:rPr>
              <w:t xml:space="preserve"> και τα πρωτόκολλα επικοινωνίας, τα οποία απαιτούνται για τη διασύνδεση του υφιστάμενου συστήματος με το νέο.</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b/>
          <w:color w:val="2F5496"/>
          <w:sz w:val="26"/>
          <w:szCs w:val="26"/>
          <w:lang w:val="el-GR" w:eastAsia="en-US"/>
        </w:rPr>
      </w:pPr>
    </w:p>
    <w:p w:rsidR="00AF4F2C" w:rsidRPr="00C75187" w:rsidRDefault="00AF4F2C" w:rsidP="00C14218">
      <w:pPr>
        <w:rPr>
          <w:b/>
          <w:bCs/>
          <w:sz w:val="28"/>
          <w:szCs w:val="32"/>
          <w:lang w:val="el-GR"/>
        </w:rPr>
      </w:pPr>
      <w:bookmarkStart w:id="4" w:name="_Toc92717873"/>
      <w:proofErr w:type="spellStart"/>
      <w:r w:rsidRPr="00C75187">
        <w:rPr>
          <w:b/>
          <w:bCs/>
          <w:sz w:val="28"/>
          <w:szCs w:val="32"/>
          <w:lang w:val="el-GR"/>
        </w:rPr>
        <w:t>Mobile</w:t>
      </w:r>
      <w:proofErr w:type="spellEnd"/>
      <w:r w:rsidRPr="00C75187">
        <w:rPr>
          <w:b/>
          <w:bCs/>
          <w:sz w:val="28"/>
          <w:szCs w:val="32"/>
          <w:lang w:val="el-GR"/>
        </w:rPr>
        <w:t xml:space="preserve"> Εφαρμογή Χρηστών</w:t>
      </w:r>
      <w:bookmarkEnd w:id="4"/>
    </w:p>
    <w:tbl>
      <w:tblPr>
        <w:tblW w:w="10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0"/>
        <w:gridCol w:w="4436"/>
        <w:gridCol w:w="1433"/>
        <w:gridCol w:w="1505"/>
        <w:gridCol w:w="1701"/>
      </w:tblGrid>
      <w:tr w:rsidR="00AF4F2C" w:rsidRPr="00C75187" w:rsidTr="00927B20">
        <w:trPr>
          <w:trHeight w:val="320"/>
          <w:jc w:val="center"/>
        </w:trPr>
        <w:tc>
          <w:tcPr>
            <w:tcW w:w="1220"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lastRenderedPageBreak/>
              <w:t>Α/Α</w:t>
            </w:r>
          </w:p>
        </w:tc>
        <w:tc>
          <w:tcPr>
            <w:tcW w:w="443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33"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05"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63"/>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Διαθέσιμη σε </w:t>
            </w:r>
            <w:proofErr w:type="spellStart"/>
            <w:r w:rsidRPr="00C75187">
              <w:rPr>
                <w:rFonts w:eastAsia="Calibri"/>
                <w:color w:val="000000"/>
                <w:szCs w:val="22"/>
                <w:lang w:val="el-GR" w:eastAsia="en-US"/>
              </w:rPr>
              <w:t>Android</w:t>
            </w:r>
            <w:proofErr w:type="spellEnd"/>
            <w:r w:rsidRPr="00C75187">
              <w:rPr>
                <w:rFonts w:eastAsia="Calibri"/>
                <w:color w:val="000000"/>
                <w:szCs w:val="22"/>
                <w:lang w:val="el-GR" w:eastAsia="en-US"/>
              </w:rPr>
              <w:t xml:space="preserve"> και </w:t>
            </w:r>
            <w:proofErr w:type="spellStart"/>
            <w:r w:rsidRPr="00C75187">
              <w:rPr>
                <w:rFonts w:eastAsia="Calibri"/>
                <w:color w:val="000000"/>
                <w:szCs w:val="22"/>
                <w:lang w:val="el-GR" w:eastAsia="en-US"/>
              </w:rPr>
              <w:t>iOS</w:t>
            </w:r>
            <w:proofErr w:type="spellEnd"/>
          </w:p>
        </w:tc>
        <w:tc>
          <w:tcPr>
            <w:tcW w:w="1433" w:type="dxa"/>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3"/>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να εξασφαλίσει το δικαίωμα χρήσης της εφαρμογής, για χρονικό διάστημα δύο (2) ετών</w:t>
            </w:r>
          </w:p>
        </w:tc>
        <w:tc>
          <w:tcPr>
            <w:tcW w:w="1433" w:type="dxa"/>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8A3D76">
        <w:trPr>
          <w:trHeight w:val="1454"/>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Οι χρήστες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360"/>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μπορούν να πραγματοποιούν συναλλαγές ενοικίασης ποδηλάτου, αφού πρώτα εγγραφούν ως χρήστες στην εφαρμογή. </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8A3D76">
        <w:trPr>
          <w:trHeight w:val="3228"/>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Κατά την εγγραφή τους, μέσω της </w:t>
            </w:r>
            <w:proofErr w:type="spellStart"/>
            <w:r w:rsidRPr="00C75187">
              <w:rPr>
                <w:rFonts w:eastAsia="Calibri"/>
                <w:color w:val="000000"/>
                <w:szCs w:val="22"/>
                <w:lang w:val="el-GR" w:eastAsia="en-US"/>
              </w:rPr>
              <w:t>mobile</w:t>
            </w:r>
            <w:proofErr w:type="spellEnd"/>
            <w:r w:rsidRPr="00C75187">
              <w:rPr>
                <w:rFonts w:eastAsia="Calibri"/>
                <w:color w:val="000000"/>
                <w:szCs w:val="22"/>
                <w:lang w:val="el-GR" w:eastAsia="en-US"/>
              </w:rPr>
              <w:t xml:space="preserve"> εφαρμογής, ο χρήστης να καταχωρεί τα στοιχεία της πιστωτικής/χρεωστική τραπεζικής τους κάρτας, έτσι ώστε το σύστημα να δεσμεύει ένα συγκεκριμένο χρηματικό ποσό ως εγγύηση, κατά την μίσθωση ενός ποδηλάτου. Το ποσό αυτό θα επιστρέφεται στον τραπεζικό λογαριασμό του χρήστη, αμέσως μετά την επιστροφή του ποδηλάτου σε έναν οποιονδήποτε σταθμό μίσθωσης. </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8A3D76">
        <w:trPr>
          <w:trHeight w:val="1062"/>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εφαρμογή θα πρέπει να υποστηρίζει και ταυτοποίηση χρηστών μέσω ΑΑΔΕ (με κωδικούς </w:t>
            </w:r>
            <w:proofErr w:type="spellStart"/>
            <w:r w:rsidRPr="00C75187">
              <w:rPr>
                <w:rFonts w:eastAsia="Calibri"/>
                <w:color w:val="000000"/>
                <w:szCs w:val="22"/>
                <w:lang w:val="el-GR" w:eastAsia="en-US"/>
              </w:rPr>
              <w:t>TaxisNet</w:t>
            </w:r>
            <w:proofErr w:type="spellEnd"/>
            <w:r w:rsidRPr="00C75187">
              <w:rPr>
                <w:rFonts w:eastAsia="Calibri"/>
                <w:color w:val="000000"/>
                <w:szCs w:val="22"/>
                <w:lang w:val="el-GR" w:eastAsia="en-US"/>
              </w:rPr>
              <w:t>), για όσους χρήστες διαθέτουν κωδικούς.</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8A3D76">
        <w:trPr>
          <w:trHeight w:val="2175"/>
          <w:jc w:val="center"/>
        </w:trPr>
        <w:tc>
          <w:tcPr>
            <w:tcW w:w="1220" w:type="dxa"/>
            <w:shd w:val="clear" w:color="auto" w:fill="auto"/>
            <w:vAlign w:val="center"/>
          </w:tcPr>
          <w:p w:rsidR="00AF4F2C" w:rsidRPr="00C75187" w:rsidRDefault="00AF4F2C" w:rsidP="00927B20">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w:t>
            </w:r>
            <w:proofErr w:type="spellStart"/>
            <w:r w:rsidRPr="00C75187">
              <w:rPr>
                <w:rFonts w:eastAsia="Calibri"/>
                <w:color w:val="000000"/>
                <w:szCs w:val="22"/>
                <w:lang w:val="el-GR" w:eastAsia="en-US"/>
              </w:rPr>
              <w:t>mobile</w:t>
            </w:r>
            <w:proofErr w:type="spellEnd"/>
            <w:r w:rsidRPr="00C75187">
              <w:rPr>
                <w:rFonts w:eastAsia="Calibri"/>
                <w:color w:val="000000"/>
                <w:szCs w:val="22"/>
                <w:lang w:val="el-GR" w:eastAsia="en-US"/>
              </w:rPr>
              <w:t xml:space="preserv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w:t>
            </w:r>
            <w:proofErr w:type="spellStart"/>
            <w:r w:rsidRPr="00C75187">
              <w:rPr>
                <w:rFonts w:eastAsia="Calibri"/>
                <w:color w:val="000000"/>
                <w:szCs w:val="22"/>
                <w:lang w:val="el-GR" w:eastAsia="en-US"/>
              </w:rPr>
              <w:t>AppleStore</w:t>
            </w:r>
            <w:proofErr w:type="spellEnd"/>
            <w:r w:rsidRPr="00C75187">
              <w:rPr>
                <w:rFonts w:eastAsia="Calibri"/>
                <w:color w:val="000000"/>
                <w:szCs w:val="22"/>
                <w:lang w:val="el-GR" w:eastAsia="en-US"/>
              </w:rPr>
              <w:t xml:space="preserve">, όσο και στο </w:t>
            </w:r>
            <w:proofErr w:type="spellStart"/>
            <w:r w:rsidRPr="00C75187">
              <w:rPr>
                <w:rFonts w:eastAsia="Calibri"/>
                <w:color w:val="000000"/>
                <w:szCs w:val="22"/>
                <w:lang w:val="el-GR" w:eastAsia="en-US"/>
              </w:rPr>
              <w:t>GooglePlayStore</w:t>
            </w:r>
            <w:proofErr w:type="spellEnd"/>
            <w:r w:rsidRPr="00C75187">
              <w:rPr>
                <w:rFonts w:eastAsia="Calibri"/>
                <w:color w:val="000000"/>
                <w:szCs w:val="22"/>
                <w:lang w:val="el-GR" w:eastAsia="en-US"/>
              </w:rPr>
              <w:t>.</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b/>
          <w:color w:val="2F5496"/>
          <w:sz w:val="26"/>
          <w:szCs w:val="26"/>
          <w:lang w:val="el-GR" w:eastAsia="en-US"/>
        </w:rPr>
      </w:pPr>
    </w:p>
    <w:p w:rsidR="00AF4F2C" w:rsidRPr="00C75187" w:rsidRDefault="00AF4F2C" w:rsidP="00AF4F2C">
      <w:pPr>
        <w:suppressAutoHyphens w:val="0"/>
        <w:spacing w:after="200" w:line="276" w:lineRule="auto"/>
        <w:jc w:val="left"/>
        <w:rPr>
          <w:rFonts w:eastAsia="Calibri"/>
          <w:b/>
          <w:color w:val="2F5496"/>
          <w:sz w:val="26"/>
          <w:szCs w:val="26"/>
          <w:lang w:val="el-GR" w:eastAsia="en-US"/>
        </w:rPr>
      </w:pPr>
    </w:p>
    <w:p w:rsidR="00AF4F2C" w:rsidRPr="00C75187" w:rsidRDefault="00AF4F2C" w:rsidP="00C14218">
      <w:pPr>
        <w:rPr>
          <w:b/>
          <w:bCs/>
          <w:sz w:val="28"/>
          <w:szCs w:val="32"/>
          <w:lang w:val="el-GR"/>
        </w:rPr>
      </w:pPr>
      <w:bookmarkStart w:id="5" w:name="_Toc92717874"/>
      <w:r w:rsidRPr="00C75187">
        <w:rPr>
          <w:b/>
          <w:bCs/>
          <w:sz w:val="28"/>
          <w:szCs w:val="32"/>
          <w:lang w:val="el-GR"/>
        </w:rPr>
        <w:t xml:space="preserve">Εφαρμογή Έκδοσης Καρτών Συνδρομητών </w:t>
      </w:r>
      <w:bookmarkEnd w:id="5"/>
    </w:p>
    <w:tbl>
      <w:tblPr>
        <w:tblW w:w="10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8"/>
        <w:gridCol w:w="4436"/>
        <w:gridCol w:w="1504"/>
        <w:gridCol w:w="1559"/>
        <w:gridCol w:w="1701"/>
      </w:tblGrid>
      <w:tr w:rsidR="00AF4F2C" w:rsidRPr="00C75187" w:rsidTr="00927B20">
        <w:trPr>
          <w:trHeight w:val="320"/>
          <w:jc w:val="center"/>
        </w:trPr>
        <w:tc>
          <w:tcPr>
            <w:tcW w:w="1078"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43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504"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5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8A3D76">
        <w:trPr>
          <w:trHeight w:val="1785"/>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εφαρμογή θα πρέπει να παρέχει τη δυνατότητα έκδοσης καρτών συνδρομητών, από επανδρωμένα εκδοτήρια, για τους πολίτες που επιθυμούν, με την κατάθεση των απαραίτητων δικαιολογητικών, τα οποία θα </w:t>
            </w:r>
            <w:proofErr w:type="spellStart"/>
            <w:r w:rsidRPr="00C75187">
              <w:rPr>
                <w:rFonts w:eastAsia="Calibri"/>
                <w:color w:val="000000"/>
                <w:szCs w:val="22"/>
                <w:lang w:val="el-GR" w:eastAsia="en-US"/>
              </w:rPr>
              <w:t>ταυτοποιούν</w:t>
            </w:r>
            <w:proofErr w:type="spellEnd"/>
            <w:r w:rsidRPr="00C75187">
              <w:rPr>
                <w:rFonts w:eastAsia="Calibri"/>
                <w:color w:val="000000"/>
                <w:szCs w:val="22"/>
                <w:lang w:val="el-GR" w:eastAsia="en-US"/>
              </w:rPr>
              <w:t xml:space="preserve"> τον χρήστη.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908"/>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Οι κάρτες που θα εκδίδονται από την εφαρμογή θα πρέπει να είναι τεχνολογίας MIFARE DESFIRE EV1 ή EV2 ή </w:t>
            </w:r>
            <w:r w:rsidRPr="00C75187">
              <w:rPr>
                <w:rFonts w:eastAsia="Calibri"/>
                <w:color w:val="000000"/>
                <w:szCs w:val="22"/>
                <w:lang w:val="en-US" w:eastAsia="en-US"/>
              </w:rPr>
              <w:t>EV</w:t>
            </w:r>
            <w:r w:rsidRPr="00C75187">
              <w:rPr>
                <w:rFonts w:eastAsia="Calibri"/>
                <w:color w:val="000000"/>
                <w:szCs w:val="22"/>
                <w:lang w:val="el-GR" w:eastAsia="en-US"/>
              </w:rPr>
              <w:t xml:space="preserve">3.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8A3D76">
        <w:trPr>
          <w:trHeight w:val="2803"/>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κάτοχος της κάρτας θα έχει τη δυνατότητα ενοικίασης ποδηλάτου, χρησιμοποιώντας την στον αναγνώστη έξυπνων καρτών του τερματικού μίσθωσης ποδηλάτων, χωρίς να χρειάζεται να χρησιμοποιήσουν την χρεωστική/πιστωτική τραπεζική του κάρτα, διότι τα στοιχεία του θα είναι ήδη καταχωρημένα στο σύστημα και έτσι θα πιστοποιείται η ταυτότητά του.</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εφαρμογή θα πρέπει να διαθέτει τα εξής χαρακτηριστικά: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Πλήρως διαδικτυακή (</w:t>
            </w:r>
            <w:proofErr w:type="spellStart"/>
            <w:r w:rsidRPr="00C75187">
              <w:rPr>
                <w:rFonts w:eastAsia="Calibri"/>
                <w:color w:val="000000"/>
                <w:szCs w:val="22"/>
                <w:lang w:val="el-GR" w:eastAsia="en-US"/>
              </w:rPr>
              <w:t>webbased</w:t>
            </w:r>
            <w:proofErr w:type="spellEnd"/>
            <w:r w:rsidRPr="00C75187">
              <w:rPr>
                <w:rFonts w:eastAsia="Calibri"/>
                <w:color w:val="000000"/>
                <w:szCs w:val="22"/>
                <w:lang w:val="el-GR" w:eastAsia="en-US"/>
              </w:rPr>
              <w:t>) εφαρμογή.</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764"/>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Καταχώρηση στοιχείων συνδρομητή στο λογισμικό διαχείρισης.</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      Εγγραφή στοιχείων συνδρομητή στην κάρτα.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Αντικατάσταση χαμένης ή κατεστραμμένης κάρτας.</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404"/>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Φόρτιση υφιστάμενης κάρτας</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927B20">
        <w:trPr>
          <w:trHeight w:val="1790"/>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κάρτα θα πρέπει να διαθέτει αποθηκευμένα τα απαραίτητα κλειδιά ασφαλείας τύπου 2TDEA, έτσι ώστε να μπορεί να </w:t>
            </w:r>
            <w:proofErr w:type="spellStart"/>
            <w:r w:rsidRPr="00C75187">
              <w:rPr>
                <w:rFonts w:eastAsia="Calibri"/>
                <w:color w:val="000000"/>
                <w:szCs w:val="22"/>
                <w:lang w:val="el-GR" w:eastAsia="en-US"/>
              </w:rPr>
              <w:t>ταυτοποιείται</w:t>
            </w:r>
            <w:proofErr w:type="spellEnd"/>
            <w:r w:rsidRPr="00C75187">
              <w:rPr>
                <w:rFonts w:eastAsia="Calibri"/>
                <w:color w:val="000000"/>
                <w:szCs w:val="22"/>
                <w:lang w:val="el-GR" w:eastAsia="en-US"/>
              </w:rPr>
              <w:t xml:space="preserve"> με τα SAM που θα είναι τοποθετημένα εντός του τερματικού μίσθωσης ποδηλάτων.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980"/>
          <w:jc w:val="center"/>
        </w:trPr>
        <w:tc>
          <w:tcPr>
            <w:tcW w:w="1078" w:type="dxa"/>
            <w:shd w:val="clear" w:color="auto" w:fill="auto"/>
            <w:vAlign w:val="center"/>
          </w:tcPr>
          <w:p w:rsidR="00AF4F2C" w:rsidRPr="00C75187" w:rsidRDefault="00AF4F2C" w:rsidP="00927B20">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θα πρέπει να προτείνει, εντός της τεχνικής του προσφοράς, τη δομή της κάρτας που προτίθεται να υλοποιήσει.</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rPr>
          <w:b/>
          <w:bCs/>
          <w:sz w:val="28"/>
          <w:szCs w:val="32"/>
          <w:lang w:val="el-GR"/>
        </w:rPr>
      </w:pPr>
    </w:p>
    <w:p w:rsidR="00AF4F2C" w:rsidRPr="00C75187" w:rsidRDefault="00AF4F2C" w:rsidP="00C14218">
      <w:pPr>
        <w:rPr>
          <w:b/>
          <w:bCs/>
          <w:sz w:val="28"/>
          <w:szCs w:val="32"/>
          <w:lang w:val="el-GR"/>
        </w:rPr>
      </w:pPr>
      <w:bookmarkStart w:id="6" w:name="_Toc92717875"/>
      <w:r w:rsidRPr="00C75187">
        <w:rPr>
          <w:b/>
          <w:bCs/>
          <w:sz w:val="28"/>
          <w:szCs w:val="32"/>
          <w:lang w:val="el-GR"/>
        </w:rPr>
        <w:t xml:space="preserve">Συσκευή Εγγραφής/Ανάγνωσης Καρτών Συνδρομητών </w:t>
      </w:r>
      <w:bookmarkEnd w:id="6"/>
    </w:p>
    <w:tbl>
      <w:tblPr>
        <w:tblW w:w="9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4"/>
        <w:gridCol w:w="4393"/>
        <w:gridCol w:w="1485"/>
        <w:gridCol w:w="1417"/>
        <w:gridCol w:w="1701"/>
      </w:tblGrid>
      <w:tr w:rsidR="00AF4F2C" w:rsidRPr="00C75187" w:rsidTr="00927B20">
        <w:trPr>
          <w:trHeight w:val="320"/>
          <w:jc w:val="center"/>
        </w:trPr>
        <w:tc>
          <w:tcPr>
            <w:tcW w:w="874"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93"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85"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Ποσότητα</w:t>
            </w:r>
          </w:p>
        </w:tc>
        <w:tc>
          <w:tcPr>
            <w:tcW w:w="1485" w:type="dxa"/>
            <w:shd w:val="clear" w:color="auto" w:fill="auto"/>
            <w:vAlign w:val="bottom"/>
          </w:tcPr>
          <w:p w:rsidR="00AF4F2C" w:rsidRPr="00C75187" w:rsidRDefault="00B332BF"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1</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Έγχρωμη οθόνη αφής 3.5", 320x480 </w:t>
            </w:r>
            <w:proofErr w:type="spellStart"/>
            <w:r w:rsidRPr="00C75187">
              <w:rPr>
                <w:rFonts w:eastAsia="Calibri"/>
                <w:color w:val="000000"/>
                <w:szCs w:val="22"/>
                <w:lang w:val="el-GR" w:eastAsia="en-US"/>
              </w:rPr>
              <w:t>pixels</w:t>
            </w:r>
            <w:proofErr w:type="spellEnd"/>
            <w:r w:rsidRPr="00C75187">
              <w:rPr>
                <w:rFonts w:eastAsia="Calibri"/>
                <w:color w:val="000000"/>
                <w:szCs w:val="22"/>
                <w:lang w:val="el-GR" w:eastAsia="en-US"/>
              </w:rPr>
              <w:t>.</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n-US" w:eastAsia="en-US"/>
              </w:rPr>
            </w:pPr>
            <w:r w:rsidRPr="00C75187">
              <w:rPr>
                <w:rFonts w:eastAsia="Calibri"/>
                <w:color w:val="000000"/>
                <w:szCs w:val="22"/>
                <w:lang w:val="el-GR" w:eastAsia="en-US"/>
              </w:rPr>
              <w:t>Επεξεργαστής</w:t>
            </w:r>
            <w:r w:rsidRPr="00C75187">
              <w:rPr>
                <w:rFonts w:eastAsia="Calibri"/>
                <w:color w:val="000000"/>
                <w:szCs w:val="22"/>
                <w:lang w:val="en-US" w:eastAsia="en-US"/>
              </w:rPr>
              <w:t xml:space="preserve"> ARM9, OS Secure Linux, 256Mb FLASH, 128Mb SDRAM.</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n-US" w:eastAsia="en-US"/>
              </w:rPr>
            </w:pPr>
            <w:proofErr w:type="spellStart"/>
            <w:r w:rsidRPr="00C75187">
              <w:rPr>
                <w:rFonts w:eastAsia="Calibri"/>
                <w:color w:val="000000"/>
                <w:szCs w:val="22"/>
                <w:lang w:val="el-GR" w:eastAsia="en-US"/>
              </w:rPr>
              <w:t>Αναγνώστηςέξυπνωνκαρτών</w:t>
            </w:r>
            <w:proofErr w:type="spellEnd"/>
            <w:r w:rsidRPr="00C75187">
              <w:rPr>
                <w:rFonts w:eastAsia="Calibri"/>
                <w:color w:val="000000"/>
                <w:szCs w:val="22"/>
                <w:lang w:val="en-US" w:eastAsia="en-US"/>
              </w:rPr>
              <w:t xml:space="preserve"> ISO 14443-A/B, MIFARE Classic, Ultralight, Ultralight C, Plus, </w:t>
            </w:r>
            <w:proofErr w:type="spellStart"/>
            <w:r w:rsidRPr="00C75187">
              <w:rPr>
                <w:rFonts w:eastAsia="Calibri"/>
                <w:color w:val="000000"/>
                <w:szCs w:val="22"/>
                <w:lang w:val="en-US" w:eastAsia="en-US"/>
              </w:rPr>
              <w:t>Desfire</w:t>
            </w:r>
            <w:proofErr w:type="spellEnd"/>
            <w:r w:rsidRPr="00C75187">
              <w:rPr>
                <w:rFonts w:eastAsia="Calibri"/>
                <w:color w:val="000000"/>
                <w:szCs w:val="22"/>
                <w:lang w:val="en-US" w:eastAsia="en-US"/>
              </w:rPr>
              <w:t xml:space="preserve">, </w:t>
            </w:r>
            <w:proofErr w:type="spellStart"/>
            <w:r w:rsidRPr="00C75187">
              <w:rPr>
                <w:rFonts w:eastAsia="Calibri"/>
                <w:color w:val="000000"/>
                <w:szCs w:val="22"/>
                <w:lang w:val="en-US" w:eastAsia="en-US"/>
              </w:rPr>
              <w:t>SmartMX</w:t>
            </w:r>
            <w:proofErr w:type="spellEnd"/>
            <w:r w:rsidRPr="00C75187">
              <w:rPr>
                <w:rFonts w:eastAsia="Calibri"/>
                <w:color w:val="000000"/>
                <w:szCs w:val="22"/>
                <w:lang w:val="en-US" w:eastAsia="en-US"/>
              </w:rPr>
              <w:t>, EMV L1/L2, 4 SAM slots.</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Interfaces</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Ethernet</w:t>
            </w:r>
            <w:proofErr w:type="spellEnd"/>
            <w:r w:rsidRPr="00C75187">
              <w:rPr>
                <w:rFonts w:eastAsia="Calibri"/>
                <w:color w:val="000000"/>
                <w:szCs w:val="22"/>
                <w:lang w:val="el-GR" w:eastAsia="en-US"/>
              </w:rPr>
              <w:t>.</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Υλικό κατασκευής: Ανθεκτικό PC-ABS.</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Επιτραπέζια βάση στήριξης.</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484"/>
          <w:jc w:val="center"/>
        </w:trPr>
        <w:tc>
          <w:tcPr>
            <w:tcW w:w="874" w:type="dxa"/>
            <w:shd w:val="clear" w:color="auto" w:fill="auto"/>
            <w:vAlign w:val="center"/>
          </w:tcPr>
          <w:p w:rsidR="00AF4F2C" w:rsidRPr="00C75187" w:rsidRDefault="00AF4F2C" w:rsidP="00927B20">
            <w:pPr>
              <w:numPr>
                <w:ilvl w:val="0"/>
                <w:numId w:val="3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szCs w:val="22"/>
                <w:lang w:val="el-GR" w:eastAsia="en-US"/>
              </w:rPr>
              <w:t>Ο Ανάδοχος θα πρέπει να υλοποιήσει το απαραίτητο τοπικό λογισμικό (</w:t>
            </w:r>
            <w:proofErr w:type="spellStart"/>
            <w:r w:rsidRPr="00C75187">
              <w:rPr>
                <w:rFonts w:eastAsia="Calibri"/>
                <w:szCs w:val="22"/>
                <w:lang w:val="el-GR" w:eastAsia="en-US"/>
              </w:rPr>
              <w:t>firmware</w:t>
            </w:r>
            <w:proofErr w:type="spellEnd"/>
            <w:r w:rsidRPr="00C75187">
              <w:rPr>
                <w:rFonts w:eastAsia="Calibri"/>
                <w:szCs w:val="22"/>
                <w:lang w:val="el-GR" w:eastAsia="en-US"/>
              </w:rPr>
              <w:t>) της συσκευής, ώστε να είναι εφικτή η εγγραφή και ανάγνωση καρτών συνδρομητών.</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C14218">
      <w:pPr>
        <w:rPr>
          <w:b/>
          <w:bCs/>
          <w:sz w:val="28"/>
          <w:szCs w:val="32"/>
          <w:lang w:val="el-GR"/>
        </w:rPr>
      </w:pPr>
      <w:bookmarkStart w:id="7" w:name="_Toc92717876"/>
      <w:r w:rsidRPr="00C75187">
        <w:rPr>
          <w:b/>
          <w:bCs/>
          <w:sz w:val="28"/>
          <w:szCs w:val="32"/>
          <w:lang w:val="el-GR"/>
        </w:rPr>
        <w:t xml:space="preserve">Υπολογιστής Έκδοσης Καρτών Συνδρομητών </w:t>
      </w:r>
      <w:bookmarkEnd w:id="7"/>
    </w:p>
    <w:tbl>
      <w:tblPr>
        <w:tblW w:w="96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4257"/>
        <w:gridCol w:w="1455"/>
        <w:gridCol w:w="1418"/>
        <w:gridCol w:w="1701"/>
      </w:tblGrid>
      <w:tr w:rsidR="00AF4F2C" w:rsidRPr="00C75187" w:rsidTr="00927B20">
        <w:trPr>
          <w:trHeight w:val="320"/>
          <w:jc w:val="center"/>
        </w:trPr>
        <w:tc>
          <w:tcPr>
            <w:tcW w:w="78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25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55"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8"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w:t>
            </w:r>
          </w:p>
        </w:tc>
        <w:tc>
          <w:tcPr>
            <w:tcW w:w="1455" w:type="dxa"/>
            <w:shd w:val="clear" w:color="auto" w:fill="auto"/>
            <w:vAlign w:val="center"/>
          </w:tcPr>
          <w:p w:rsidR="00AF4F2C" w:rsidRPr="00C75187" w:rsidRDefault="00B332BF"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1</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CPU: Intel J1900, 2.4GHz, 2MB Cache</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HARD DISK: 1 x SATA 2.5" SSD 60 GB</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MEMORY: 4GB DDR3L-1333</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 xml:space="preserve">INTERFACE: 1 x RJ-45 LAN port, 4 x USB </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 xml:space="preserve">SCREEN: 15″ TFT color LCD </w:t>
            </w:r>
            <w:r w:rsidRPr="00C75187">
              <w:rPr>
                <w:rFonts w:eastAsia="Calibri"/>
                <w:color w:val="000000"/>
                <w:szCs w:val="22"/>
                <w:lang w:val="el-GR" w:eastAsia="en-US"/>
              </w:rPr>
              <w:t>αφής</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927B20">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Λειτουργικό Σύστημα: Windows 10 </w:t>
            </w:r>
            <w:proofErr w:type="spellStart"/>
            <w:r w:rsidRPr="00C75187">
              <w:rPr>
                <w:rFonts w:eastAsia="Calibri"/>
                <w:color w:val="000000"/>
                <w:szCs w:val="22"/>
                <w:lang w:val="el-GR" w:eastAsia="en-US"/>
              </w:rPr>
              <w:t>Pro</w:t>
            </w:r>
            <w:proofErr w:type="spellEnd"/>
            <w:r w:rsidRPr="00C75187">
              <w:rPr>
                <w:rFonts w:eastAsia="Calibri"/>
                <w:color w:val="000000"/>
                <w:szCs w:val="22"/>
                <w:lang w:val="el-GR" w:eastAsia="en-US"/>
              </w:rPr>
              <w:t xml:space="preserve"> ή αντίστοιχο</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C14218">
      <w:pPr>
        <w:rPr>
          <w:b/>
          <w:bCs/>
          <w:sz w:val="28"/>
          <w:szCs w:val="32"/>
          <w:lang w:val="el-GR"/>
        </w:rPr>
      </w:pPr>
      <w:bookmarkStart w:id="8" w:name="_Toc92717877"/>
      <w:r w:rsidRPr="00C75187">
        <w:rPr>
          <w:b/>
          <w:bCs/>
          <w:sz w:val="28"/>
          <w:szCs w:val="32"/>
          <w:lang w:val="el-GR"/>
        </w:rPr>
        <w:lastRenderedPageBreak/>
        <w:t xml:space="preserve">Εκτυπωτής Έκδοσης Καρτών Συνδρομητών </w:t>
      </w:r>
      <w:bookmarkEnd w:id="8"/>
    </w:p>
    <w:tbl>
      <w:tblPr>
        <w:tblW w:w="98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4366"/>
        <w:gridCol w:w="1371"/>
        <w:gridCol w:w="1475"/>
        <w:gridCol w:w="1763"/>
      </w:tblGrid>
      <w:tr w:rsidR="00AF4F2C" w:rsidRPr="00C75187" w:rsidTr="00927B20">
        <w:trPr>
          <w:trHeight w:val="320"/>
          <w:jc w:val="center"/>
        </w:trPr>
        <w:tc>
          <w:tcPr>
            <w:tcW w:w="84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6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7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75"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63"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Ποσότητα</w:t>
            </w:r>
          </w:p>
        </w:tc>
        <w:tc>
          <w:tcPr>
            <w:tcW w:w="1371" w:type="dxa"/>
            <w:shd w:val="clear" w:color="auto" w:fill="auto"/>
            <w:vAlign w:val="bottom"/>
          </w:tcPr>
          <w:p w:rsidR="00AF4F2C" w:rsidRPr="00C75187" w:rsidRDefault="00B332BF"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1</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Τρόπος Εκτύπωσης: θερμικής μεταφοράς</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Ανάλυση: 300 </w:t>
            </w:r>
            <w:proofErr w:type="spellStart"/>
            <w:r w:rsidRPr="00C75187">
              <w:rPr>
                <w:rFonts w:eastAsia="Calibri"/>
                <w:color w:val="000000"/>
                <w:szCs w:val="22"/>
                <w:lang w:val="el-GR" w:eastAsia="en-US"/>
              </w:rPr>
              <w:t>dpi</w:t>
            </w:r>
            <w:proofErr w:type="spellEnd"/>
            <w:r w:rsidRPr="00C75187">
              <w:rPr>
                <w:rFonts w:eastAsia="Calibri"/>
                <w:color w:val="000000"/>
                <w:szCs w:val="22"/>
                <w:lang w:val="el-GR" w:eastAsia="en-US"/>
              </w:rPr>
              <w:t xml:space="preserve">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Ταχύτητα Έγχρωμης Εκτύπωσης: 180 κάρτες/ώρα για μονής όψης εκτύπωση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Ταχύτητα Μονόχρωμης Εκτύπωσης: 1.000 κάρτες/ώρα για μονής όψης εκτύπωση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Ταχύτητα Έγχρωμης Εκτύπωσης: 140 κάρτες/ώρα για διπλής όψης εκτύπωση ή ανώτερο </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46" w:type="dxa"/>
            <w:shd w:val="clear" w:color="auto" w:fill="auto"/>
            <w:vAlign w:val="center"/>
          </w:tcPr>
          <w:p w:rsidR="00AF4F2C" w:rsidRPr="00C75187" w:rsidRDefault="00AF4F2C" w:rsidP="00927B20">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Χωρητικότητα Τροφοδότη: 100 κάρτες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9" w:name="_Toc92717878"/>
      <w:r w:rsidRPr="00C75187">
        <w:rPr>
          <w:b/>
          <w:bCs/>
          <w:sz w:val="28"/>
          <w:szCs w:val="32"/>
          <w:lang w:val="el-GR"/>
        </w:rPr>
        <w:t>Κάμερα</w:t>
      </w:r>
      <w:bookmarkEnd w:id="9"/>
    </w:p>
    <w:tbl>
      <w:tblPr>
        <w:tblW w:w="9634" w:type="dxa"/>
        <w:jc w:val="center"/>
        <w:tblLayout w:type="fixed"/>
        <w:tblLook w:val="0400" w:firstRow="0" w:lastRow="0" w:firstColumn="0" w:lastColumn="0" w:noHBand="0" w:noVBand="1"/>
      </w:tblPr>
      <w:tblGrid>
        <w:gridCol w:w="804"/>
        <w:gridCol w:w="4333"/>
        <w:gridCol w:w="1316"/>
        <w:gridCol w:w="1451"/>
        <w:gridCol w:w="1730"/>
      </w:tblGrid>
      <w:tr w:rsidR="00AF4F2C" w:rsidRPr="00C75187" w:rsidTr="00927B20">
        <w:trPr>
          <w:trHeight w:val="320"/>
          <w:jc w:val="center"/>
        </w:trPr>
        <w:tc>
          <w:tcPr>
            <w:tcW w:w="80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33"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16"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51"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30"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Ποσότητα</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B332BF"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1</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Ανάλυση Φωτογραφίας: 8.0 </w:t>
            </w:r>
            <w:proofErr w:type="spellStart"/>
            <w:r w:rsidRPr="00C75187">
              <w:rPr>
                <w:rFonts w:eastAsia="Calibri"/>
                <w:color w:val="000000"/>
                <w:szCs w:val="22"/>
                <w:lang w:val="el-GR" w:eastAsia="en-US"/>
              </w:rPr>
              <w:t>megapixels</w:t>
            </w:r>
            <w:proofErr w:type="spellEnd"/>
            <w:r w:rsidRPr="00C75187">
              <w:rPr>
                <w:rFonts w:eastAsia="Calibri"/>
                <w:color w:val="000000"/>
                <w:szCs w:val="22"/>
                <w:lang w:val="el-GR" w:eastAsia="en-US"/>
              </w:rPr>
              <w:t xml:space="preserve"> ή ανώτερη</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Ανάλυση </w:t>
            </w:r>
            <w:proofErr w:type="spellStart"/>
            <w:r w:rsidRPr="00C75187">
              <w:rPr>
                <w:rFonts w:eastAsia="Calibri"/>
                <w:color w:val="000000"/>
                <w:szCs w:val="22"/>
                <w:lang w:val="el-GR" w:eastAsia="en-US"/>
              </w:rPr>
              <w:t>Video</w:t>
            </w:r>
            <w:proofErr w:type="spellEnd"/>
            <w:r w:rsidRPr="00C75187">
              <w:rPr>
                <w:rFonts w:eastAsia="Calibri"/>
                <w:color w:val="000000"/>
                <w:szCs w:val="22"/>
                <w:lang w:val="el-GR" w:eastAsia="en-US"/>
              </w:rPr>
              <w:t>: 1280 x 720 ή ανώτερη</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Ρύθμιση Εστίασης: Auto </w:t>
            </w:r>
            <w:proofErr w:type="spellStart"/>
            <w:r w:rsidRPr="00C75187">
              <w:rPr>
                <w:rFonts w:eastAsia="Calibri"/>
                <w:color w:val="000000"/>
                <w:szCs w:val="22"/>
                <w:lang w:val="el-GR" w:eastAsia="en-US"/>
              </w:rPr>
              <w:t>focus</w:t>
            </w:r>
            <w:proofErr w:type="spellEnd"/>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Ευρυγώνιος</w:t>
            </w:r>
            <w:proofErr w:type="spellEnd"/>
            <w:r w:rsidRPr="00C75187">
              <w:rPr>
                <w:rFonts w:eastAsia="Calibri"/>
                <w:color w:val="000000"/>
                <w:szCs w:val="22"/>
                <w:lang w:val="el-GR" w:eastAsia="en-US"/>
              </w:rPr>
              <w:t xml:space="preserve"> φακός</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Λειτουργία </w:t>
            </w:r>
            <w:proofErr w:type="spellStart"/>
            <w:r w:rsidRPr="00C75187">
              <w:rPr>
                <w:rFonts w:eastAsia="Calibri"/>
                <w:color w:val="000000"/>
                <w:szCs w:val="22"/>
                <w:lang w:val="el-GR" w:eastAsia="en-US"/>
              </w:rPr>
              <w:t>facetracking</w:t>
            </w:r>
            <w:proofErr w:type="spellEnd"/>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Μέγιστο frame </w:t>
            </w:r>
            <w:proofErr w:type="spellStart"/>
            <w:r w:rsidRPr="00C75187">
              <w:rPr>
                <w:rFonts w:eastAsia="Calibri"/>
                <w:color w:val="000000"/>
                <w:szCs w:val="22"/>
                <w:lang w:val="el-GR" w:eastAsia="en-US"/>
              </w:rPr>
              <w:t>rate</w:t>
            </w:r>
            <w:proofErr w:type="spellEnd"/>
            <w:r w:rsidRPr="00C75187">
              <w:rPr>
                <w:rFonts w:eastAsia="Calibri"/>
                <w:color w:val="000000"/>
                <w:szCs w:val="22"/>
                <w:lang w:val="el-GR" w:eastAsia="en-US"/>
              </w:rPr>
              <w:t xml:space="preserve">: 30 </w:t>
            </w:r>
            <w:proofErr w:type="spellStart"/>
            <w:r w:rsidRPr="00C75187">
              <w:rPr>
                <w:rFonts w:eastAsia="Calibri"/>
                <w:color w:val="000000"/>
                <w:szCs w:val="22"/>
                <w:lang w:val="el-GR" w:eastAsia="en-US"/>
              </w:rPr>
              <w:t>fps</w:t>
            </w:r>
            <w:proofErr w:type="spellEnd"/>
            <w:r w:rsidRPr="00C75187">
              <w:rPr>
                <w:rFonts w:eastAsia="Calibri"/>
                <w:color w:val="000000"/>
                <w:szCs w:val="22"/>
                <w:lang w:val="el-GR" w:eastAsia="en-US"/>
              </w:rPr>
              <w:t xml:space="preserve"> ή ανώτερο</w:t>
            </w:r>
          </w:p>
        </w:tc>
        <w:tc>
          <w:tcPr>
            <w:tcW w:w="1316" w:type="dxa"/>
            <w:tcBorders>
              <w:top w:val="nil"/>
              <w:left w:val="nil"/>
              <w:bottom w:val="single" w:sz="4" w:space="0" w:color="000000"/>
              <w:right w:val="single" w:sz="4" w:space="0" w:color="000000"/>
            </w:tcBorders>
            <w:shd w:val="clear" w:color="auto" w:fill="auto"/>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Snapshotbutton</w:t>
            </w:r>
            <w:proofErr w:type="spellEnd"/>
          </w:p>
        </w:tc>
        <w:tc>
          <w:tcPr>
            <w:tcW w:w="1316" w:type="dxa"/>
            <w:tcBorders>
              <w:top w:val="nil"/>
              <w:left w:val="nil"/>
              <w:bottom w:val="single" w:sz="4" w:space="0" w:color="000000"/>
              <w:right w:val="single" w:sz="4" w:space="0" w:color="000000"/>
            </w:tcBorders>
            <w:shd w:val="clear" w:color="auto" w:fill="auto"/>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927B20">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Σύνδεση: USB με τον υπολογιστή έκδοσης καρτών συνδρομητών</w:t>
            </w:r>
          </w:p>
        </w:tc>
        <w:tc>
          <w:tcPr>
            <w:tcW w:w="1316" w:type="dxa"/>
            <w:tcBorders>
              <w:top w:val="nil"/>
              <w:left w:val="nil"/>
              <w:bottom w:val="single" w:sz="4" w:space="0" w:color="000000"/>
              <w:right w:val="single" w:sz="4" w:space="0" w:color="000000"/>
            </w:tcBorders>
            <w:shd w:val="clear" w:color="auto" w:fill="auto"/>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0" w:name="_Toc92717879"/>
      <w:r w:rsidRPr="00C75187">
        <w:rPr>
          <w:b/>
          <w:bCs/>
          <w:sz w:val="28"/>
          <w:szCs w:val="32"/>
          <w:lang w:val="el-GR"/>
        </w:rPr>
        <w:t xml:space="preserve">Τερματικό Μίσθωσης Ποδηλάτων </w:t>
      </w:r>
      <w:bookmarkEnd w:id="10"/>
    </w:p>
    <w:tbl>
      <w:tblPr>
        <w:tblW w:w="9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6"/>
        <w:gridCol w:w="3635"/>
        <w:gridCol w:w="1281"/>
        <w:gridCol w:w="1418"/>
        <w:gridCol w:w="1788"/>
      </w:tblGrid>
      <w:tr w:rsidR="00AF4F2C" w:rsidRPr="00C75187" w:rsidTr="52D72B6B">
        <w:trPr>
          <w:trHeight w:val="320"/>
        </w:trPr>
        <w:tc>
          <w:tcPr>
            <w:tcW w:w="1087"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635"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28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8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52D72B6B">
        <w:trPr>
          <w:trHeight w:val="32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w:t>
            </w:r>
          </w:p>
        </w:tc>
        <w:tc>
          <w:tcPr>
            <w:tcW w:w="1281" w:type="dxa"/>
            <w:shd w:val="clear" w:color="auto" w:fill="auto"/>
            <w:vAlign w:val="bottom"/>
          </w:tcPr>
          <w:p w:rsidR="00AF4F2C" w:rsidRPr="00C75187" w:rsidRDefault="2003AAD6" w:rsidP="5BCA1CA8">
            <w:pPr>
              <w:suppressAutoHyphens w:val="0"/>
              <w:spacing w:after="200" w:line="276" w:lineRule="auto"/>
              <w:jc w:val="center"/>
              <w:rPr>
                <w:rFonts w:eastAsia="Calibri"/>
                <w:color w:val="000000"/>
                <w:lang w:val="el-GR" w:eastAsia="en-US"/>
              </w:rPr>
            </w:pPr>
            <w:r w:rsidRPr="52D72B6B">
              <w:rPr>
                <w:rFonts w:eastAsia="Calibri"/>
                <w:color w:val="000000" w:themeColor="text1"/>
                <w:lang w:val="el-GR" w:eastAsia="en-US"/>
              </w:rPr>
              <w:t>1</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124"/>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Ανθεκτική </w:t>
            </w:r>
            <w:proofErr w:type="spellStart"/>
            <w:r w:rsidRPr="00C75187">
              <w:rPr>
                <w:rFonts w:eastAsia="Calibri"/>
                <w:color w:val="000000"/>
                <w:szCs w:val="22"/>
                <w:lang w:val="el-GR" w:eastAsia="en-US"/>
              </w:rPr>
              <w:t>αντιβανδαλιστική</w:t>
            </w:r>
            <w:proofErr w:type="spellEnd"/>
            <w:r w:rsidRPr="00C75187">
              <w:rPr>
                <w:rFonts w:eastAsia="Calibri"/>
                <w:color w:val="000000"/>
                <w:szCs w:val="22"/>
                <w:lang w:val="el-GR" w:eastAsia="en-US"/>
              </w:rPr>
              <w:t xml:space="preserve"> κατασκευή για χρήση σε εξωτερικό χώρο.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78"/>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Υλικό πλαισίου: ανοξείδωτος χάλυβας.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547"/>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Οθόνη αφής </w:t>
            </w:r>
            <w:proofErr w:type="spellStart"/>
            <w:r w:rsidRPr="00C75187">
              <w:rPr>
                <w:rFonts w:eastAsia="Calibri"/>
                <w:color w:val="000000"/>
                <w:szCs w:val="22"/>
                <w:lang w:val="el-GR" w:eastAsia="en-US"/>
              </w:rPr>
              <w:t>διαγωνίου</w:t>
            </w:r>
            <w:proofErr w:type="spellEnd"/>
            <w:r w:rsidRPr="00C75187">
              <w:rPr>
                <w:rFonts w:eastAsia="Calibri"/>
                <w:color w:val="000000"/>
                <w:szCs w:val="22"/>
                <w:lang w:val="el-GR" w:eastAsia="en-US"/>
              </w:rPr>
              <w:t xml:space="preserve"> 10.1’’ υψηλής φωτεινότητας (1000cd/m</w:t>
            </w:r>
            <w:r w:rsidRPr="00C75187">
              <w:rPr>
                <w:rFonts w:eastAsia="Calibri"/>
                <w:color w:val="000000"/>
                <w:szCs w:val="22"/>
                <w:vertAlign w:val="superscript"/>
                <w:lang w:val="el-GR" w:eastAsia="en-US"/>
              </w:rPr>
              <w:t>2</w:t>
            </w:r>
            <w:r w:rsidRPr="00C75187">
              <w:rPr>
                <w:rFonts w:eastAsia="Calibri"/>
                <w:color w:val="000000"/>
                <w:szCs w:val="22"/>
                <w:lang w:val="el-GR" w:eastAsia="en-US"/>
              </w:rPr>
              <w:t xml:space="preserve">) με αισθητήρα αφής </w:t>
            </w:r>
            <w:proofErr w:type="spellStart"/>
            <w:r w:rsidRPr="00C75187">
              <w:rPr>
                <w:rFonts w:eastAsia="Calibri"/>
                <w:color w:val="000000"/>
                <w:szCs w:val="22"/>
                <w:lang w:val="el-GR" w:eastAsia="en-US"/>
              </w:rPr>
              <w:t>projectedcapacitive</w:t>
            </w:r>
            <w:proofErr w:type="spellEnd"/>
            <w:r w:rsidRPr="00C75187">
              <w:rPr>
                <w:rFonts w:eastAsia="Calibri"/>
                <w:color w:val="000000"/>
                <w:szCs w:val="22"/>
                <w:lang w:val="el-GR" w:eastAsia="en-US"/>
              </w:rPr>
              <w:t xml:space="preserve">, πάχους 5mm.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971"/>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Ενσωματωμένος βιομηχανικός υπολογιστής με τα εξής τεχνικά χαρακτηριστικά:</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2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n-US" w:eastAsia="en-US"/>
              </w:rPr>
            </w:pPr>
            <w:r w:rsidRPr="00C75187">
              <w:rPr>
                <w:rFonts w:eastAsia="Courier New"/>
                <w:color w:val="000000"/>
                <w:szCs w:val="22"/>
                <w:lang w:val="en-US" w:eastAsia="en-US"/>
              </w:rPr>
              <w:t>o</w:t>
            </w:r>
            <w:r w:rsidRPr="00C75187">
              <w:rPr>
                <w:rFonts w:eastAsia="Calibri"/>
                <w:color w:val="000000"/>
                <w:sz w:val="14"/>
                <w:szCs w:val="14"/>
                <w:lang w:val="en-US" w:eastAsia="en-US"/>
              </w:rPr>
              <w:t xml:space="preserve">   </w:t>
            </w:r>
            <w:r w:rsidRPr="00C75187">
              <w:rPr>
                <w:rFonts w:eastAsia="Calibri"/>
                <w:color w:val="000000"/>
                <w:szCs w:val="22"/>
                <w:lang w:val="en-US" w:eastAsia="en-US"/>
              </w:rPr>
              <w:t>CPU: Intel Celeron Processor J1900 Quad Core SoC, 2.0 GHz</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53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Μνήμη RAM: 4 GB DDR3 1066 </w:t>
            </w:r>
            <w:proofErr w:type="spellStart"/>
            <w:r w:rsidRPr="00C75187">
              <w:rPr>
                <w:rFonts w:eastAsia="Calibri"/>
                <w:color w:val="000000"/>
                <w:szCs w:val="22"/>
                <w:lang w:val="el-GR" w:eastAsia="en-US"/>
              </w:rPr>
              <w:t>MHz</w:t>
            </w:r>
            <w:proofErr w:type="spellEnd"/>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557"/>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Θύρα </w:t>
            </w:r>
            <w:proofErr w:type="spellStart"/>
            <w:r w:rsidRPr="00C75187">
              <w:rPr>
                <w:rFonts w:eastAsia="Calibri"/>
                <w:color w:val="000000"/>
                <w:szCs w:val="22"/>
                <w:lang w:val="el-GR" w:eastAsia="en-US"/>
              </w:rPr>
              <w:t>Ethernet</w:t>
            </w:r>
            <w:proofErr w:type="spellEnd"/>
            <w:r w:rsidRPr="00C75187">
              <w:rPr>
                <w:rFonts w:eastAsia="Calibri"/>
                <w:color w:val="000000"/>
                <w:szCs w:val="22"/>
                <w:lang w:val="el-GR" w:eastAsia="en-US"/>
              </w:rPr>
              <w:t xml:space="preserve">: 10/100/1000 </w:t>
            </w:r>
            <w:proofErr w:type="spellStart"/>
            <w:r w:rsidRPr="00C75187">
              <w:rPr>
                <w:rFonts w:eastAsia="Calibri"/>
                <w:color w:val="000000"/>
                <w:szCs w:val="22"/>
                <w:lang w:val="el-GR" w:eastAsia="en-US"/>
              </w:rPr>
              <w:t>Mbps</w:t>
            </w:r>
            <w:proofErr w:type="spellEnd"/>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917"/>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n-US" w:eastAsia="en-US"/>
              </w:rPr>
            </w:pPr>
            <w:r w:rsidRPr="00C75187">
              <w:rPr>
                <w:rFonts w:eastAsia="Courier New"/>
                <w:color w:val="000000"/>
                <w:szCs w:val="22"/>
                <w:lang w:val="en-US" w:eastAsia="en-US"/>
              </w:rPr>
              <w:t>o</w:t>
            </w:r>
            <w:r w:rsidRPr="00C75187">
              <w:rPr>
                <w:rFonts w:eastAsia="Calibri"/>
                <w:color w:val="000000"/>
                <w:sz w:val="14"/>
                <w:szCs w:val="14"/>
                <w:lang w:val="en-US" w:eastAsia="en-US"/>
              </w:rPr>
              <w:t xml:space="preserve">   </w:t>
            </w:r>
            <w:r w:rsidRPr="00C75187">
              <w:rPr>
                <w:rFonts w:eastAsia="Calibri"/>
                <w:color w:val="000000"/>
                <w:szCs w:val="22"/>
                <w:lang w:val="el-GR" w:eastAsia="en-US"/>
              </w:rPr>
              <w:t>Θύρες</w:t>
            </w:r>
            <w:r w:rsidRPr="00C75187">
              <w:rPr>
                <w:rFonts w:eastAsia="Calibri"/>
                <w:color w:val="000000"/>
                <w:szCs w:val="22"/>
                <w:lang w:val="en-US" w:eastAsia="en-US"/>
              </w:rPr>
              <w:t>: 2 x RS-232 ports, 2 x RS-232/422/485, 1 x USB 3.0, 4 x USB 2.0</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542"/>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Σκληρός Δίσκος: SATA 2.5" SSD 32GB</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15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αναγνώστης </w:t>
            </w:r>
            <w:proofErr w:type="spellStart"/>
            <w:r w:rsidRPr="00C75187">
              <w:rPr>
                <w:rFonts w:eastAsia="Calibri"/>
                <w:color w:val="000000"/>
                <w:szCs w:val="22"/>
                <w:lang w:val="el-GR" w:eastAsia="en-US"/>
              </w:rPr>
              <w:t>chip&amp;pin</w:t>
            </w:r>
            <w:proofErr w:type="spellEnd"/>
            <w:r w:rsidRPr="00C75187">
              <w:rPr>
                <w:rFonts w:eastAsia="Calibri"/>
                <w:color w:val="000000"/>
                <w:szCs w:val="22"/>
                <w:lang w:val="el-GR" w:eastAsia="en-US"/>
              </w:rPr>
              <w:t xml:space="preserve"> και ανέπαφων (EMV) πιστωτικών/χρεωστικών τραπεζικών καρτών, ο οποίος να είναι πιστοποιημένος για </w:t>
            </w:r>
            <w:proofErr w:type="spellStart"/>
            <w:r w:rsidRPr="00C75187">
              <w:rPr>
                <w:rFonts w:eastAsia="Calibri"/>
                <w:color w:val="000000"/>
                <w:szCs w:val="22"/>
                <w:lang w:val="el-GR" w:eastAsia="en-US"/>
              </w:rPr>
              <w:t>unattended</w:t>
            </w:r>
            <w:proofErr w:type="spellEnd"/>
            <w:r w:rsidRPr="00C75187">
              <w:rPr>
                <w:rFonts w:eastAsia="Calibri"/>
                <w:color w:val="000000"/>
                <w:szCs w:val="22"/>
                <w:lang w:val="el-GR" w:eastAsia="en-US"/>
              </w:rPr>
              <w:t xml:space="preserve"> συναλλαγές από Ελληνική τράπεζα.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97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pBdr>
                <w:top w:val="nil"/>
                <w:left w:val="nil"/>
                <w:bottom w:val="nil"/>
                <w:right w:val="nil"/>
                <w:between w:val="nil"/>
              </w:pBd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αναγνώστης έξυπνων καρτών με υποδοχές για 2 </w:t>
            </w:r>
            <w:proofErr w:type="spellStart"/>
            <w:r w:rsidRPr="00C75187">
              <w:rPr>
                <w:rFonts w:eastAsia="Calibri"/>
                <w:color w:val="000000"/>
                <w:szCs w:val="22"/>
                <w:lang w:val="el-GR" w:eastAsia="en-US"/>
              </w:rPr>
              <w:t>SAMs</w:t>
            </w:r>
            <w:proofErr w:type="spellEnd"/>
            <w:r w:rsidRPr="00C75187">
              <w:rPr>
                <w:rFonts w:eastAsia="Calibri"/>
                <w:color w:val="000000"/>
                <w:szCs w:val="22"/>
                <w:lang w:val="el-GR" w:eastAsia="en-US"/>
              </w:rPr>
              <w:t xml:space="preserve">, έτσι ώστε να είναι εφικτή η τοποθέτηση ενός επιπλέον SAM για την ανάγνωση των έξυπνων καρτών ειδικών κατηγοριών πολιτών που </w:t>
            </w:r>
            <w:r w:rsidRPr="00C75187">
              <w:rPr>
                <w:rFonts w:eastAsia="Calibri"/>
                <w:color w:val="000000"/>
                <w:szCs w:val="22"/>
                <w:lang w:val="el-GR" w:eastAsia="en-US"/>
              </w:rPr>
              <w:lastRenderedPageBreak/>
              <w:t>αναπτύσσονται από τα συναρμόδια Υπουργεία (π.χ. έξυπνη κάρτα φοιτητή).</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49"/>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εκτυπωτής </w:t>
            </w:r>
            <w:proofErr w:type="spellStart"/>
            <w:r w:rsidRPr="00C75187">
              <w:rPr>
                <w:rFonts w:eastAsia="Calibri"/>
                <w:color w:val="000000"/>
                <w:szCs w:val="22"/>
                <w:lang w:val="el-GR" w:eastAsia="en-US"/>
              </w:rPr>
              <w:t>βαρέος</w:t>
            </w:r>
            <w:proofErr w:type="spellEnd"/>
            <w:r w:rsidRPr="00C75187">
              <w:rPr>
                <w:rFonts w:eastAsia="Calibri"/>
                <w:color w:val="000000"/>
                <w:szCs w:val="22"/>
                <w:lang w:val="el-GR" w:eastAsia="en-US"/>
              </w:rPr>
              <w:t xml:space="preserve"> τύπου, έκδοσης αποδείξεων συναλλαγών, με τα εξής τεχνικά χαρακτηριστικά:</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44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Ανάλυση εκτύπωσης: 200dpi</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5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Πλάτος χαρτιού: 60mm</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69"/>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Βάρος χαρτιού: 63 έως 85 </w:t>
            </w:r>
            <w:proofErr w:type="spellStart"/>
            <w:r w:rsidRPr="00C75187">
              <w:rPr>
                <w:rFonts w:eastAsia="Calibri"/>
                <w:color w:val="000000"/>
                <w:szCs w:val="22"/>
                <w:lang w:val="el-GR" w:eastAsia="en-US"/>
              </w:rPr>
              <w:t>μm</w:t>
            </w:r>
            <w:proofErr w:type="spellEnd"/>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70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Ταχύτητα εκτύπωσης: Έως 140mm/</w:t>
            </w:r>
            <w:proofErr w:type="spellStart"/>
            <w:r w:rsidRPr="00C75187">
              <w:rPr>
                <w:rFonts w:eastAsia="Calibri"/>
                <w:color w:val="000000"/>
                <w:szCs w:val="22"/>
                <w:lang w:val="el-GR" w:eastAsia="en-US"/>
              </w:rPr>
              <w:t>sec</w:t>
            </w:r>
            <w:proofErr w:type="spellEnd"/>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4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Υψηλής αξιοπιστίας </w:t>
            </w:r>
            <w:proofErr w:type="spellStart"/>
            <w:r w:rsidRPr="00C75187">
              <w:rPr>
                <w:rFonts w:eastAsia="Calibri"/>
                <w:color w:val="000000"/>
                <w:szCs w:val="22"/>
                <w:lang w:val="el-GR" w:eastAsia="en-US"/>
              </w:rPr>
              <w:t>cutter</w:t>
            </w:r>
            <w:proofErr w:type="spellEnd"/>
            <w:r w:rsidRPr="00C75187">
              <w:rPr>
                <w:rFonts w:eastAsia="Calibri"/>
                <w:color w:val="000000"/>
                <w:szCs w:val="22"/>
                <w:lang w:val="el-GR" w:eastAsia="en-US"/>
              </w:rPr>
              <w:t xml:space="preserve"> με αντοχή σε άνω του 1.000.000 κοπές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962"/>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ο</w:t>
            </w:r>
            <w:r w:rsidRPr="00C75187">
              <w:rPr>
                <w:rFonts w:eastAsia="Calibri"/>
                <w:color w:val="000000"/>
                <w:sz w:val="14"/>
                <w:szCs w:val="14"/>
                <w:lang w:val="el-GR" w:eastAsia="en-US"/>
              </w:rPr>
              <w:t xml:space="preserve">   </w:t>
            </w:r>
            <w:proofErr w:type="spellStart"/>
            <w:r w:rsidRPr="00C75187">
              <w:rPr>
                <w:rFonts w:eastAsia="Calibri"/>
                <w:color w:val="000000"/>
                <w:szCs w:val="22"/>
                <w:lang w:val="el-GR" w:eastAsia="en-US"/>
              </w:rPr>
              <w:t>Αισθητήρες:Θερμοκρασίας</w:t>
            </w:r>
            <w:proofErr w:type="spellEnd"/>
            <w:r w:rsidRPr="00C75187">
              <w:rPr>
                <w:rFonts w:eastAsia="Calibri"/>
                <w:color w:val="000000"/>
                <w:szCs w:val="22"/>
                <w:lang w:val="el-GR" w:eastAsia="en-US"/>
              </w:rPr>
              <w:t xml:space="preserve"> κεφαλής, παρουσίας χαρτιού, εμπλοκής χαρτιού, τέλους χαρτιού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Επικοινωνία: 4G </w:t>
            </w:r>
            <w:proofErr w:type="spellStart"/>
            <w:r w:rsidRPr="00C75187">
              <w:rPr>
                <w:rFonts w:eastAsia="Calibri"/>
                <w:color w:val="000000"/>
                <w:szCs w:val="22"/>
                <w:lang w:val="el-GR" w:eastAsia="en-US"/>
              </w:rPr>
              <w:t>router</w:t>
            </w:r>
            <w:proofErr w:type="spellEnd"/>
            <w:r w:rsidRPr="00C75187">
              <w:rPr>
                <w:rFonts w:eastAsia="Calibri"/>
                <w:color w:val="000000"/>
                <w:szCs w:val="22"/>
                <w:lang w:val="el-GR" w:eastAsia="en-US"/>
              </w:rPr>
              <w:t xml:space="preserve">.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59"/>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Βαθμός προστασίας: IP54/IK10.</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Βαφή </w:t>
            </w:r>
            <w:proofErr w:type="spellStart"/>
            <w:r w:rsidRPr="00C75187">
              <w:rPr>
                <w:rFonts w:eastAsia="Calibri"/>
                <w:color w:val="000000"/>
                <w:szCs w:val="22"/>
                <w:lang w:val="el-GR" w:eastAsia="en-US"/>
              </w:rPr>
              <w:t>anti-graffiti</w:t>
            </w:r>
            <w:proofErr w:type="spellEnd"/>
            <w:r w:rsidRPr="00C75187">
              <w:rPr>
                <w:rFonts w:eastAsia="Calibri"/>
                <w:color w:val="000000"/>
                <w:szCs w:val="22"/>
                <w:lang w:val="el-GR" w:eastAsia="en-US"/>
              </w:rPr>
              <w:t>.</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539"/>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Θερμοκρασία λειτουργίας: -20</w:t>
            </w:r>
            <w:r w:rsidRPr="00C75187">
              <w:rPr>
                <w:rFonts w:eastAsia="Calibri"/>
                <w:color w:val="000000"/>
                <w:szCs w:val="22"/>
                <w:vertAlign w:val="superscript"/>
                <w:lang w:val="el-GR" w:eastAsia="en-US"/>
              </w:rPr>
              <w:t>o</w:t>
            </w:r>
            <w:r w:rsidRPr="00C75187">
              <w:rPr>
                <w:rFonts w:eastAsia="Calibri"/>
                <w:color w:val="000000"/>
                <w:szCs w:val="22"/>
                <w:lang w:val="el-GR" w:eastAsia="en-US"/>
              </w:rPr>
              <w:t>C έως +60</w:t>
            </w:r>
            <w:r w:rsidRPr="00C75187">
              <w:rPr>
                <w:rFonts w:eastAsia="Calibri"/>
                <w:color w:val="000000"/>
                <w:szCs w:val="22"/>
                <w:vertAlign w:val="superscript"/>
                <w:lang w:val="el-GR" w:eastAsia="en-US"/>
              </w:rPr>
              <w:t>o</w:t>
            </w:r>
            <w:r w:rsidRPr="00C75187">
              <w:rPr>
                <w:rFonts w:eastAsia="Calibri"/>
                <w:color w:val="000000"/>
                <w:szCs w:val="22"/>
                <w:lang w:val="el-GR" w:eastAsia="en-US"/>
              </w:rPr>
              <w:t>C.</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95"/>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Υγρασία λειτουργίας: έως 90%.</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Τροφοδοσία: 220VAC.</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917"/>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UPS για ολοκλήρωση εκκρεμούς συναλλαγής, σε περίπτωση διακοπής ρεύματος.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961"/>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Πιστοποιήσεις: IP54, ΕΝ 62368-1:2020+Α11:2020, EN 62311:2008. Οι υποψήφιοι ανάδοχοι υποχρεούνται να υποβάλουν τις πιστοποιήσεις εντός </w:t>
            </w:r>
            <w:r w:rsidRPr="00C75187">
              <w:rPr>
                <w:rFonts w:eastAsia="Calibri"/>
                <w:color w:val="000000"/>
                <w:szCs w:val="22"/>
                <w:lang w:val="el-GR" w:eastAsia="en-US"/>
              </w:rPr>
              <w:lastRenderedPageBreak/>
              <w:t>του φακέλου τεχνικής προσφοράς τους.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4445"/>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τερματικό θα επικοινωνεί με τις θέσεις κλειδώματος/φόρτισης των ποδηλάτων και όταν ο χρήστης επιλέξει να μισθώσει ένα ποδήλατο, το τερματικό θα επικοινωνεί με την αντίστοιχη θέση κλειδώματος/φόρτισης και θα δίνει εντολή για την απελευθέρωση του ποδηλάτου. Ταυτόχρονα, η πληροφορία ότι το συγκεκριμένο ποδήλατο μισθώθηκε θα αποστέλλεται από το τερματικό μίσθωσης στο λογισμικό διαχείρισης του συστήματος.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243"/>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Όταν ο χρήστης επιστρέψει το ποδήλατο σε οποιαδήποτε ελεύθερη θέση κλειδώματος/φόρτισης, η πληροφορία ότι το ποδήλατο επιστράφηκε, θα αποστέλλεται από το τερματικό μίσθωσης στο λογισμικό διαχείρισης του συστήματος.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258"/>
        </w:trPr>
        <w:tc>
          <w:tcPr>
            <w:tcW w:w="1087" w:type="dxa"/>
            <w:shd w:val="clear" w:color="auto" w:fill="auto"/>
            <w:vAlign w:val="center"/>
          </w:tcPr>
          <w:p w:rsidR="00AF4F2C" w:rsidRPr="00C75187" w:rsidRDefault="00AF4F2C" w:rsidP="00927B20">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szCs w:val="22"/>
                <w:lang w:val="el-GR" w:eastAsia="en-US"/>
              </w:rPr>
              <w:t>Ο Ανάδοχος θα πρέπει να προσφέρει την εφαρμογή λογισμικού η οποία θα εκτελείται στο τερματικό μίσθωσης και θα επιτρέπει τόσο την αλληλεπίδραση του χρήστη, όσο και την επικοινωνία του εξοπλισμού με το λογισμικό διαχείρισης.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1" w:name="_Toc92717880"/>
      <w:r w:rsidRPr="00C75187">
        <w:rPr>
          <w:b/>
          <w:bCs/>
          <w:sz w:val="28"/>
          <w:szCs w:val="32"/>
          <w:lang w:val="el-GR"/>
        </w:rPr>
        <w:t>Θέση Κλειδώματος/Φόρτισης Ποδηλάτου</w:t>
      </w:r>
      <w:bookmarkEnd w:id="11"/>
    </w:p>
    <w:tbl>
      <w:tblPr>
        <w:tblW w:w="95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8"/>
        <w:gridCol w:w="3699"/>
        <w:gridCol w:w="1420"/>
        <w:gridCol w:w="1487"/>
        <w:gridCol w:w="1906"/>
      </w:tblGrid>
      <w:tr w:rsidR="00AF4F2C" w:rsidRPr="00C75187" w:rsidTr="52D72B6B">
        <w:trPr>
          <w:trHeight w:val="320"/>
          <w:jc w:val="center"/>
        </w:trPr>
        <w:tc>
          <w:tcPr>
            <w:tcW w:w="99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699"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20"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87"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90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52D72B6B">
        <w:trPr>
          <w:trHeight w:val="32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 θέσεων κλειδώματος/φόρτισης ποδηλάτου</w:t>
            </w:r>
          </w:p>
        </w:tc>
        <w:tc>
          <w:tcPr>
            <w:tcW w:w="1420" w:type="dxa"/>
            <w:shd w:val="clear" w:color="auto" w:fill="auto"/>
            <w:vAlign w:val="bottom"/>
          </w:tcPr>
          <w:p w:rsidR="00AF4F2C" w:rsidRPr="00C75187" w:rsidRDefault="307494E8" w:rsidP="5BCA1CA8">
            <w:pPr>
              <w:suppressAutoHyphens w:val="0"/>
              <w:spacing w:after="200" w:line="276" w:lineRule="auto"/>
              <w:jc w:val="center"/>
              <w:rPr>
                <w:rFonts w:eastAsia="Calibri"/>
                <w:color w:val="000000"/>
                <w:lang w:val="el-GR" w:eastAsia="en-US"/>
              </w:rPr>
            </w:pPr>
            <w:r w:rsidRPr="52D72B6B">
              <w:rPr>
                <w:rFonts w:eastAsia="Calibri"/>
                <w:color w:val="000000" w:themeColor="text1"/>
                <w:lang w:val="el-GR" w:eastAsia="en-US"/>
              </w:rPr>
              <w:t>32</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93"/>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Κάθε σταθμός μίσθωσης ποδηλάτου θα διαθέτει θέσεις κλειδώματος/φόρτισης στις οποίες θα κλειδώνει το ποδήλατο και θα φορτίζει τη μπαταρία του για όση ώρα παραμένει κλειδωμένο.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38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238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Κάθε σταθμός μίσθωσης θα πρέπει να διαθέτει Σύστημα Φόρτισης Σταθμού Μίσθωσης με Ενσωματωμένο Βιομηχανικό Υπολογιστή και 4G </w:t>
            </w:r>
            <w:proofErr w:type="spellStart"/>
            <w:r w:rsidRPr="00C75187">
              <w:rPr>
                <w:rFonts w:eastAsia="Calibri"/>
                <w:color w:val="000000"/>
                <w:szCs w:val="22"/>
                <w:lang w:val="el-GR" w:eastAsia="en-US"/>
              </w:rPr>
              <w:t>router</w:t>
            </w:r>
            <w:proofErr w:type="spellEnd"/>
            <w:r w:rsidRPr="00C75187">
              <w:rPr>
                <w:rFonts w:eastAsia="Calibri"/>
                <w:color w:val="000000"/>
                <w:szCs w:val="22"/>
                <w:lang w:val="el-GR" w:eastAsia="en-US"/>
              </w:rPr>
              <w:t>. Το σύστημα θα χρησιμοποιείται για τη διαχείριση των θέσεων κλειδώματος/φόρτισης και για την επικοινωνία της κάθε θέσης κλειδώματος/φόρτισης με το λογισμικό διαχείρισης.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1835"/>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81"/>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Όταν ο χρήστης κλειδώνει το ποδήλατο, θα πρέπει αυτόματα να ξεκινάει η φόρτιση, χωρίς να απαιτείται οποιαδήποτε άλλη χειροκίνητη ενέργεια ή</w:t>
            </w:r>
            <w:r w:rsidR="00880D6F" w:rsidRPr="00C75187">
              <w:rPr>
                <w:rFonts w:eastAsia="Calibri"/>
                <w:color w:val="000000"/>
                <w:szCs w:val="22"/>
                <w:lang w:val="el-GR" w:eastAsia="en-US"/>
              </w:rPr>
              <w:t xml:space="preserve"> σύνδεση, από πλευράς χρήστη.</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841"/>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Κάθε θέση κλειδώματος/φόρτισης να μπορεί να εγκατασταθεί και να λειτουργήσει χωρίς να απαιτείται η παρουσία τερματικού μίσθωσης ποδηλάτων.</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Ανθεκτική </w:t>
            </w:r>
            <w:proofErr w:type="spellStart"/>
            <w:r w:rsidRPr="00C75187">
              <w:rPr>
                <w:rFonts w:eastAsia="Calibri"/>
                <w:color w:val="000000"/>
                <w:szCs w:val="22"/>
                <w:lang w:val="el-GR" w:eastAsia="en-US"/>
              </w:rPr>
              <w:t>αντιβανδαλιστική</w:t>
            </w:r>
            <w:proofErr w:type="spellEnd"/>
            <w:r w:rsidRPr="00C75187">
              <w:rPr>
                <w:rFonts w:eastAsia="Calibri"/>
                <w:color w:val="000000"/>
                <w:szCs w:val="22"/>
                <w:lang w:val="el-GR" w:eastAsia="en-US"/>
              </w:rPr>
              <w:t xml:space="preserve"> κατασκευή για συνεχή χρήση σε εξωτερικό χώρο.</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Υλικό κατασκευής: γαλβανισμένος χάλυβας ή καλύτερο υλικό, πάχους ≥2mm.</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Βαφή ηλεκτροστατική, με αντισκωριακή εγγύηση 5 ετών.</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Ενσωματωμένος φορτιστής μπαταρίας ποδηλάτου.</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φόρτιση της μπαταρίας του ποδηλάτου θα πρέπει να γίνεται με επαφή (non-</w:t>
            </w:r>
            <w:proofErr w:type="spellStart"/>
            <w:r w:rsidRPr="00C75187">
              <w:rPr>
                <w:rFonts w:eastAsia="Calibri"/>
                <w:color w:val="000000"/>
                <w:szCs w:val="22"/>
                <w:lang w:val="el-GR" w:eastAsia="en-US"/>
              </w:rPr>
              <w:t>inductive</w:t>
            </w:r>
            <w:proofErr w:type="spellEnd"/>
            <w:r w:rsidRPr="00C75187">
              <w:rPr>
                <w:rFonts w:eastAsia="Calibri"/>
                <w:color w:val="000000"/>
                <w:szCs w:val="22"/>
                <w:lang w:val="el-GR" w:eastAsia="en-US"/>
              </w:rPr>
              <w:t>).</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136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Αυτόματη ανάγνωση και ταυτοποίηση του ID </w:t>
            </w:r>
            <w:proofErr w:type="spellStart"/>
            <w:r w:rsidRPr="00C75187">
              <w:rPr>
                <w:rFonts w:eastAsia="Calibri"/>
                <w:color w:val="000000"/>
                <w:szCs w:val="22"/>
                <w:lang w:val="el-GR" w:eastAsia="en-US"/>
              </w:rPr>
              <w:t>chip</w:t>
            </w:r>
            <w:proofErr w:type="spellEnd"/>
            <w:r w:rsidRPr="00C75187">
              <w:rPr>
                <w:rFonts w:eastAsia="Calibri"/>
                <w:color w:val="000000"/>
                <w:szCs w:val="22"/>
                <w:lang w:val="el-GR" w:eastAsia="en-US"/>
              </w:rPr>
              <w:t xml:space="preserve"> του ποδηλάτου που κλειδώνεται στη θέση φόρτισης.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809"/>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μηχανισμός κλειδώματος ποδηλάτου, </w:t>
            </w:r>
            <w:proofErr w:type="spellStart"/>
            <w:r w:rsidRPr="00C75187">
              <w:rPr>
                <w:rFonts w:eastAsia="Calibri"/>
                <w:color w:val="000000"/>
                <w:szCs w:val="22"/>
                <w:lang w:val="el-GR" w:eastAsia="en-US"/>
              </w:rPr>
              <w:t>βαρέος</w:t>
            </w:r>
            <w:proofErr w:type="spellEnd"/>
            <w:r w:rsidRPr="00C75187">
              <w:rPr>
                <w:rFonts w:eastAsia="Calibri"/>
                <w:color w:val="000000"/>
                <w:szCs w:val="22"/>
                <w:lang w:val="el-GR" w:eastAsia="en-US"/>
              </w:rPr>
              <w:t xml:space="preserve"> τύπου.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07"/>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μηχανισμός κλειδώματος να εξασφαλίζει ότι δεν είναι εφικτή η αφαίρεση ποδηλάτου με τη βία.</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μηχανισμός κλειδώματος να αντέχει για τουλάχιστον 8.000 κύκλους κλειδώματος/ξεκλειδώματος.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μηχανισμός κλειδώματος να διαθέτει αντοχή σε τράβηγμα βάρους ≥3KN.</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Όταν ο χρήστης κλειδώσει το ποδήλατο, θα ξεκινάει αυτόματα η φόρτιση της μπαταρίας, χωρίς να απαιτείται οποιαδήποτε άλλη ενέργεια.</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61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Κάθε θέση κλειδώματος/φόρτισης να διαθέτει φωτεινή ένδειξη η οποία θα ενημερώνει τον χρήστη για την κατάστασή της (ελεύθερη, κατειλημμένη, εκτός λειτουργίας)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n-US"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φόρτιση θα διακόπτεται αυτόματα όταν η μπαταρία του ποδηλάτου είναι πλήρως φορτισμένη.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φορτιστής θα επικοινωνεί με την μπαταρία του ποδηλάτου, μέσω BMS.</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φόρτιση να διακόπτεται αυτόματα σε περίπτωση υπερθέρμανσης ή υπερφόρτισης της μπαταρίας, υπέρτασης και βραχυκυκλώματος.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97"/>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κάθε θέση κλειδώματος/φόρτισης να πακτώνεται με ασφάλεια στο έδαφος.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Δεν θα είναι ορατά και </w:t>
            </w:r>
            <w:proofErr w:type="spellStart"/>
            <w:r w:rsidRPr="00C75187">
              <w:rPr>
                <w:rFonts w:eastAsia="Calibri"/>
                <w:color w:val="000000"/>
                <w:szCs w:val="22"/>
                <w:lang w:val="el-GR" w:eastAsia="en-US"/>
              </w:rPr>
              <w:t>προσβάσιμα</w:t>
            </w:r>
            <w:proofErr w:type="spellEnd"/>
            <w:r w:rsidRPr="00C75187">
              <w:rPr>
                <w:rFonts w:eastAsia="Calibri"/>
                <w:color w:val="000000"/>
                <w:szCs w:val="22"/>
                <w:lang w:val="el-GR" w:eastAsia="en-US"/>
              </w:rPr>
              <w:t xml:space="preserve"> από τον χρήστη, κανενός τύπου καλώδια, </w:t>
            </w:r>
            <w:proofErr w:type="spellStart"/>
            <w:r w:rsidRPr="00C75187">
              <w:rPr>
                <w:rFonts w:eastAsia="Calibri"/>
                <w:color w:val="000000"/>
                <w:szCs w:val="22"/>
                <w:lang w:val="el-GR" w:eastAsia="en-US"/>
              </w:rPr>
              <w:t>connectors</w:t>
            </w:r>
            <w:proofErr w:type="spellEnd"/>
            <w:r w:rsidRPr="00C75187">
              <w:rPr>
                <w:rFonts w:eastAsia="Calibri"/>
                <w:color w:val="000000"/>
                <w:szCs w:val="22"/>
                <w:lang w:val="el-GR" w:eastAsia="en-US"/>
              </w:rPr>
              <w:t>, κλπ.</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Βαθμός προστασίας ≥IP65</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Τροφοδοσία: 220VAC.</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47"/>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Θερμοκρασία λειτουργίας: -20</w:t>
            </w:r>
            <w:r w:rsidRPr="00C75187">
              <w:rPr>
                <w:rFonts w:eastAsia="Calibri"/>
                <w:color w:val="000000"/>
                <w:szCs w:val="22"/>
                <w:vertAlign w:val="superscript"/>
                <w:lang w:val="el-GR" w:eastAsia="en-US"/>
              </w:rPr>
              <w:t>o</w:t>
            </w:r>
            <w:r w:rsidRPr="00C75187">
              <w:rPr>
                <w:rFonts w:eastAsia="Calibri"/>
                <w:color w:val="000000"/>
                <w:szCs w:val="22"/>
                <w:lang w:val="el-GR" w:eastAsia="en-US"/>
              </w:rPr>
              <w:t>C έως +60</w:t>
            </w:r>
            <w:r w:rsidRPr="00C75187">
              <w:rPr>
                <w:rFonts w:eastAsia="Calibri"/>
                <w:color w:val="000000"/>
                <w:szCs w:val="22"/>
                <w:vertAlign w:val="superscript"/>
                <w:lang w:val="el-GR" w:eastAsia="en-US"/>
              </w:rPr>
              <w:t>o</w:t>
            </w:r>
            <w:r w:rsidRPr="00C75187">
              <w:rPr>
                <w:rFonts w:eastAsia="Calibri"/>
                <w:color w:val="000000"/>
                <w:szCs w:val="22"/>
                <w:lang w:val="el-GR" w:eastAsia="en-US"/>
              </w:rPr>
              <w:t>C.</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Ενσωματωμένη ασφάλεια 16Α και </w:t>
            </w:r>
            <w:proofErr w:type="spellStart"/>
            <w:r w:rsidRPr="00C75187">
              <w:rPr>
                <w:rFonts w:eastAsia="Calibri"/>
                <w:color w:val="000000"/>
                <w:szCs w:val="22"/>
                <w:lang w:val="el-GR" w:eastAsia="en-US"/>
              </w:rPr>
              <w:t>circuitbreaker</w:t>
            </w:r>
            <w:proofErr w:type="spellEnd"/>
            <w:r w:rsidRPr="00C75187">
              <w:rPr>
                <w:rFonts w:eastAsia="Calibri"/>
                <w:color w:val="000000"/>
                <w:szCs w:val="22"/>
                <w:lang w:val="el-GR" w:eastAsia="en-US"/>
              </w:rPr>
              <w:t>.</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143"/>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BD7450" w:rsidP="00B332BF">
            <w:pPr>
              <w:suppressAutoHyphens w:val="0"/>
              <w:spacing w:after="200" w:line="276" w:lineRule="auto"/>
              <w:rPr>
                <w:rFonts w:eastAsia="Calibri"/>
                <w:color w:val="000000"/>
                <w:szCs w:val="22"/>
                <w:lang w:val="el-GR" w:eastAsia="en-US"/>
              </w:rPr>
            </w:pPr>
            <w:r w:rsidRPr="00C75187">
              <w:rPr>
                <w:color w:val="000000"/>
                <w:lang w:val="el-GR"/>
              </w:rPr>
              <w:t xml:space="preserve">Πιστοποιήσεις: </w:t>
            </w:r>
            <w:r w:rsidRPr="00C75187">
              <w:rPr>
                <w:color w:val="000000"/>
                <w:lang w:val="en-US"/>
              </w:rPr>
              <w:t>EMC</w:t>
            </w:r>
            <w:r w:rsidRPr="00C75187">
              <w:rPr>
                <w:color w:val="000000"/>
                <w:lang w:val="el-GR"/>
              </w:rPr>
              <w:t xml:space="preserve"> Οι ανωτέρω πιστοποιήσεις θα πρέπει να υποβληθούν εντός του φακέλου τεχνικής προσφοράς.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1997"/>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Επιπλέον προαιρετικές πιστοποιήσεις: Να αναφερθούν.</w:t>
            </w:r>
          </w:p>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Οι πιστοποιήσεις θα πρέπει να υποβληθούν εντός του φακέλου τεχνικής προσφοράς.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7748"/>
          <w:jc w:val="center"/>
        </w:trPr>
        <w:tc>
          <w:tcPr>
            <w:tcW w:w="998" w:type="dxa"/>
            <w:shd w:val="clear" w:color="auto" w:fill="auto"/>
            <w:vAlign w:val="center"/>
          </w:tcPr>
          <w:p w:rsidR="00AF4F2C" w:rsidRPr="00C75187" w:rsidRDefault="00AF4F2C" w:rsidP="00927B20">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bottom"/>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προσφερόμενη θέση κλειδώματος/φόρτισης να έχει χρησιμοποιηθεί επιτυχώς σε αντίστοιχα έργα </w:t>
            </w:r>
            <w:proofErr w:type="spellStart"/>
            <w:r w:rsidRPr="00C75187">
              <w:rPr>
                <w:rFonts w:eastAsia="Calibri"/>
                <w:color w:val="000000"/>
                <w:szCs w:val="22"/>
                <w:lang w:val="el-GR" w:eastAsia="en-US"/>
              </w:rPr>
              <w:t>bikesharing</w:t>
            </w:r>
            <w:proofErr w:type="spellEnd"/>
            <w:r w:rsidRPr="00C75187">
              <w:rPr>
                <w:rFonts w:eastAsia="Calibri"/>
                <w:color w:val="000000"/>
                <w:szCs w:val="22"/>
                <w:lang w:val="el-GR" w:eastAsia="en-US"/>
              </w:rPr>
              <w:t xml:space="preserve"> και να διαθέτει εγκατεστημένη βάση  κοινόχρηστης χρήσης</w:t>
            </w:r>
            <w:r w:rsidR="00564826" w:rsidRPr="00C75187">
              <w:rPr>
                <w:rFonts w:eastAsia="Calibri"/>
                <w:color w:val="000000"/>
                <w:szCs w:val="22"/>
                <w:lang w:val="el-GR" w:eastAsia="en-US"/>
              </w:rPr>
              <w:t>, πλήθους θέσεων κλειδώματος/φόρτισης,</w:t>
            </w:r>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παγκοσμίως</w:t>
            </w:r>
            <w:r w:rsidR="00564826" w:rsidRPr="00C75187">
              <w:rPr>
                <w:rFonts w:eastAsia="Calibri"/>
                <w:color w:val="000000"/>
                <w:szCs w:val="22"/>
                <w:lang w:val="el-GR" w:eastAsia="en-US"/>
              </w:rPr>
              <w:t>,</w:t>
            </w:r>
            <w:r w:rsidR="00674EBB" w:rsidRPr="00C75187">
              <w:rPr>
                <w:lang w:val="el-GR"/>
              </w:rPr>
              <w:t>τουλάχιστον</w:t>
            </w:r>
            <w:proofErr w:type="spellEnd"/>
            <w:r w:rsidR="00674EBB" w:rsidRPr="00C75187">
              <w:rPr>
                <w:lang w:val="el-GR"/>
              </w:rPr>
              <w:t xml:space="preserve"> ίσου με τον αριθμό των προς προμήθεια ηλεκτροκίνητων ποδηλάτων»</w:t>
            </w:r>
            <w:r w:rsidRPr="00C75187">
              <w:rPr>
                <w:rFonts w:eastAsia="Calibri"/>
                <w:color w:val="000000"/>
                <w:szCs w:val="22"/>
                <w:lang w:val="el-GR" w:eastAsia="en-US"/>
              </w:rPr>
              <w:t>.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η προσφερόμενη θέση  κλειδώματος/φόρτισης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θέσης κλειδώματος/φόρτισης έχει χρησιμοποιηθεί σε αντίστοιχα έργα, ανεξαρτήτως αναδόχου.</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8A3D76" w:rsidRPr="00C75187" w:rsidRDefault="008A3D76"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2" w:name="_Toc92717881"/>
      <w:r w:rsidRPr="00C75187">
        <w:rPr>
          <w:b/>
          <w:bCs/>
          <w:sz w:val="28"/>
          <w:szCs w:val="32"/>
          <w:lang w:val="el-GR"/>
        </w:rPr>
        <w:t>Ηλεκτρικό Ποδήλατο</w:t>
      </w:r>
      <w:bookmarkEnd w:id="12"/>
    </w:p>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3732"/>
        <w:gridCol w:w="1324"/>
        <w:gridCol w:w="1461"/>
        <w:gridCol w:w="1906"/>
      </w:tblGrid>
      <w:tr w:rsidR="00AF4F2C" w:rsidRPr="00C75187" w:rsidTr="52D72B6B">
        <w:trPr>
          <w:trHeight w:val="320"/>
          <w:jc w:val="center"/>
        </w:trPr>
        <w:tc>
          <w:tcPr>
            <w:tcW w:w="98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732"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24"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6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90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52D72B6B">
        <w:trPr>
          <w:trHeight w:val="3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w:t>
            </w:r>
          </w:p>
        </w:tc>
        <w:tc>
          <w:tcPr>
            <w:tcW w:w="1324" w:type="dxa"/>
            <w:shd w:val="clear" w:color="auto" w:fill="auto"/>
            <w:vAlign w:val="bottom"/>
          </w:tcPr>
          <w:p w:rsidR="00AF4F2C" w:rsidRPr="00C75187" w:rsidRDefault="143834B1" w:rsidP="5BCA1CA8">
            <w:pPr>
              <w:suppressAutoHyphens w:val="0"/>
              <w:spacing w:after="200" w:line="276" w:lineRule="auto"/>
              <w:jc w:val="center"/>
              <w:rPr>
                <w:rFonts w:eastAsia="Calibri"/>
                <w:color w:val="000000"/>
                <w:lang w:val="el-GR" w:eastAsia="en-US"/>
              </w:rPr>
            </w:pPr>
            <w:r w:rsidRPr="52D72B6B">
              <w:rPr>
                <w:rFonts w:eastAsia="Calibri"/>
                <w:color w:val="000000" w:themeColor="text1"/>
                <w:lang w:val="el-GR" w:eastAsia="en-US"/>
              </w:rPr>
              <w:t>3</w:t>
            </w:r>
            <w:r w:rsidR="68498E2A" w:rsidRPr="52D72B6B">
              <w:rPr>
                <w:rFonts w:eastAsia="Calibri"/>
                <w:color w:val="000000" w:themeColor="text1"/>
                <w:lang w:val="el-GR" w:eastAsia="en-US"/>
              </w:rPr>
              <w:t>0</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Αξιόπιστα, άριστης ποιότητας και κατάλληλα για χρήση εντός πόλης.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Θα πρέπει να είναι ανθεκτικά σε φθορές και σε δύσκολη χρήση.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Θα πρέπει να είναι σχεδιασμένα για εύκολη οδήγηση και από τα δύο φύλα και να είναι χαμηλής εισόδου.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8"/>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Να διαθέτουν ενσωματωμένο σύστημα 4G/GPS το οποίο να στέλνει πληροφορίες σε πραγματικό χρόνο </w:t>
            </w:r>
            <w:r w:rsidRPr="00C75187">
              <w:rPr>
                <w:rFonts w:eastAsia="Calibri"/>
                <w:color w:val="000000"/>
                <w:szCs w:val="22"/>
                <w:lang w:val="el-GR" w:eastAsia="en-US"/>
              </w:rPr>
              <w:lastRenderedPageBreak/>
              <w:t>στο λογισμικό διαχείρισης, αναφορικά με:</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 θέση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Την κίνησή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 στάθμευσή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Την κατάσταση της μπαταρίας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υποστηρίζεται </w:t>
            </w:r>
            <w:proofErr w:type="spellStart"/>
            <w:r w:rsidRPr="00C75187">
              <w:rPr>
                <w:rFonts w:eastAsia="Calibri"/>
                <w:color w:val="000000"/>
                <w:szCs w:val="22"/>
                <w:lang w:val="el-GR" w:eastAsia="en-US"/>
              </w:rPr>
              <w:t>Glonass</w:t>
            </w:r>
            <w:proofErr w:type="spellEnd"/>
            <w:r w:rsidRPr="00C75187">
              <w:rPr>
                <w:rFonts w:eastAsia="Calibri"/>
                <w:color w:val="000000"/>
                <w:szCs w:val="22"/>
                <w:lang w:val="el-GR" w:eastAsia="en-US"/>
              </w:rPr>
              <w:t>/</w:t>
            </w:r>
            <w:proofErr w:type="spellStart"/>
            <w:r w:rsidRPr="00C75187">
              <w:rPr>
                <w:rFonts w:eastAsia="Calibri"/>
                <w:color w:val="000000"/>
                <w:szCs w:val="22"/>
                <w:lang w:val="el-GR" w:eastAsia="en-US"/>
              </w:rPr>
              <w:t>Galileo</w:t>
            </w:r>
            <w:proofErr w:type="spellEnd"/>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υποστηρίζεται το πρωτόκολλο CAN 2.0</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υποστηρίζεται το πρωτόκολλο CAN-FD</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ειδικό μηχανισμό κλειδώματος, ο οποίος θα του επιτρέπει να κλειδώνει με ασφάλεια στους μόνιμους σταθμούς κοινοχρήστων ποδηλάτων του Δήμου.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μηχανισμός κλειδώματος να διαθέτει ID </w:t>
            </w:r>
            <w:proofErr w:type="spellStart"/>
            <w:r w:rsidRPr="00C75187">
              <w:rPr>
                <w:rFonts w:eastAsia="Calibri"/>
                <w:color w:val="000000"/>
                <w:szCs w:val="22"/>
                <w:lang w:val="el-GR" w:eastAsia="en-US"/>
              </w:rPr>
              <w:t>chip</w:t>
            </w:r>
            <w:proofErr w:type="spellEnd"/>
            <w:r w:rsidRPr="00C75187">
              <w:rPr>
                <w:rFonts w:eastAsia="Calibri"/>
                <w:color w:val="000000"/>
                <w:szCs w:val="22"/>
                <w:lang w:val="el-GR" w:eastAsia="en-US"/>
              </w:rPr>
              <w:t>, ώστε να είναι εφικτή η αυτόματη αναγνώριση του ποδηλάτου από τη θέση κλειδώματος/φόρτισης.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DA2604" w:rsidRDefault="00B16E05" w:rsidP="00DA2604">
            <w:pPr>
              <w:rPr>
                <w:color w:val="000000"/>
                <w:lang w:val="el-GR"/>
              </w:rPr>
            </w:pPr>
            <w:r w:rsidRPr="00C75187">
              <w:rPr>
                <w:color w:val="000000"/>
                <w:lang w:val="el-GR"/>
              </w:rPr>
              <w:t>Ο σκελετός του να είναι από αλουμίνιο.</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DA2604" w:rsidRDefault="00B16E05" w:rsidP="00DA2604">
            <w:pPr>
              <w:rPr>
                <w:color w:val="000000"/>
                <w:lang w:val="el-GR"/>
              </w:rPr>
            </w:pPr>
            <w:r w:rsidRPr="00C75187">
              <w:rPr>
                <w:color w:val="000000"/>
                <w:lang w:val="el-GR"/>
              </w:rPr>
              <w:t xml:space="preserve">Το κράμα αλουμινίου να είναι τύπου </w:t>
            </w:r>
            <w:r w:rsidRPr="00C75187">
              <w:rPr>
                <w:color w:val="000000"/>
              </w:rPr>
              <w:t>AL</w:t>
            </w:r>
            <w:r w:rsidRPr="00C75187">
              <w:rPr>
                <w:color w:val="000000"/>
                <w:lang w:val="el-GR"/>
              </w:rPr>
              <w:t>6061.</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Θα κινείται με χρήση αλυσίδας ή ιμάντα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αλυσίδα να διαθέτει προστατευτικό κάλυμμα σε όλο το μήκος της.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θέση της σέλας θα πρέπει να είναι ρυθμιζόμενη καθ' ύψος (με εύκολο και απλό τρόπο, χωρίς ειδικά εργαλεία) μη αποσπώμενη. Η σέλα θα πρέπει να είναι άνετη και ανατομική.</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132"/>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Noto Sans Symbols"/>
                <w:color w:val="000000"/>
                <w:szCs w:val="22"/>
                <w:lang w:val="el-GR" w:eastAsia="en-US"/>
              </w:rPr>
            </w:pPr>
            <w:r w:rsidRPr="00C75187">
              <w:rPr>
                <w:rFonts w:eastAsia="Calibri"/>
                <w:color w:val="000000"/>
                <w:szCs w:val="22"/>
                <w:lang w:val="el-GR" w:eastAsia="en-US"/>
              </w:rPr>
              <w:t xml:space="preserve">Το ποδήλατο θα διαθέτει εμπρόσθιο καλάθι με μεταλλική ενίσχυση και να μπορεί να μεταφέρει φορτίο </w:t>
            </w:r>
            <w:r w:rsidRPr="00C75187">
              <w:rPr>
                <w:rFonts w:eastAsia="Noto Sans Symbols"/>
                <w:color w:val="000000"/>
                <w:szCs w:val="22"/>
                <w:lang w:val="el-GR" w:eastAsia="en-US"/>
              </w:rPr>
              <w:t>≥</w:t>
            </w:r>
            <w:r w:rsidRPr="00C75187">
              <w:rPr>
                <w:rFonts w:eastAsia="Calibri"/>
                <w:color w:val="000000"/>
                <w:szCs w:val="22"/>
                <w:lang w:val="el-GR" w:eastAsia="en-US"/>
              </w:rPr>
              <w:t xml:space="preserve">10 </w:t>
            </w:r>
            <w:proofErr w:type="spellStart"/>
            <w:r w:rsidRPr="00C75187">
              <w:rPr>
                <w:rFonts w:eastAsia="Calibri"/>
                <w:color w:val="000000"/>
                <w:szCs w:val="22"/>
                <w:lang w:val="el-GR" w:eastAsia="en-US"/>
              </w:rPr>
              <w:t>Kgr</w:t>
            </w:r>
            <w:proofErr w:type="spellEnd"/>
            <w:r w:rsidRPr="00C75187">
              <w:rPr>
                <w:rFonts w:eastAsia="Calibri"/>
                <w:color w:val="000000"/>
                <w:szCs w:val="22"/>
                <w:lang w:val="el-GR" w:eastAsia="en-US"/>
              </w:rPr>
              <w:t xml:space="preserve">.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καλάθι να διαθέτει ανακλαστήρα.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κουδούνι μη αποσπώμενο, ενσωματωμένο στο τιμόνι, με περιστροφικό μηχανισμό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διαθέτει φώτα μπρος και πίσω.</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Υποβοήθηση με κινητήρα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κινητήρας να είναι τύπου </w:t>
            </w:r>
            <w:proofErr w:type="spellStart"/>
            <w:r w:rsidRPr="00C75187">
              <w:rPr>
                <w:rFonts w:eastAsia="Calibri"/>
                <w:color w:val="000000"/>
                <w:szCs w:val="22"/>
                <w:lang w:val="el-GR" w:eastAsia="en-US"/>
              </w:rPr>
              <w:t>brushless</w:t>
            </w:r>
            <w:proofErr w:type="spellEnd"/>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υποβοήθηση να είναι στον πίσω τροχό (</w:t>
            </w:r>
            <w:proofErr w:type="spellStart"/>
            <w:r w:rsidRPr="00C75187">
              <w:rPr>
                <w:rFonts w:eastAsia="Calibri"/>
                <w:color w:val="000000"/>
                <w:szCs w:val="22"/>
                <w:lang w:val="en-US" w:eastAsia="en-US"/>
              </w:rPr>
              <w:t>rearwheelmotor</w:t>
            </w:r>
            <w:proofErr w:type="spellEnd"/>
            <w:r w:rsidRPr="00C75187">
              <w:rPr>
                <w:rFonts w:eastAsia="Calibri"/>
                <w:color w:val="000000"/>
                <w:szCs w:val="22"/>
                <w:lang w:val="el-GR" w:eastAsia="en-US"/>
              </w:rPr>
              <w:t>) ή μεσαίας κύλισης (</w:t>
            </w:r>
            <w:r w:rsidRPr="00C75187">
              <w:rPr>
                <w:rFonts w:eastAsia="Calibri"/>
                <w:color w:val="000000"/>
                <w:szCs w:val="22"/>
                <w:lang w:val="en-US" w:eastAsia="en-US"/>
              </w:rPr>
              <w:t>mid</w:t>
            </w:r>
            <w:r w:rsidRPr="00C75187">
              <w:rPr>
                <w:rFonts w:eastAsia="Calibri"/>
                <w:color w:val="000000"/>
                <w:szCs w:val="22"/>
                <w:lang w:val="el-GR" w:eastAsia="en-US"/>
              </w:rPr>
              <w:t>-</w:t>
            </w:r>
            <w:proofErr w:type="spellStart"/>
            <w:r w:rsidRPr="00C75187">
              <w:rPr>
                <w:rFonts w:eastAsia="Calibri"/>
                <w:color w:val="000000"/>
                <w:szCs w:val="22"/>
                <w:lang w:val="en-US" w:eastAsia="en-US"/>
              </w:rPr>
              <w:t>drivemotor</w:t>
            </w:r>
            <w:proofErr w:type="spellEnd"/>
            <w:r w:rsidRPr="00C75187">
              <w:rPr>
                <w:rFonts w:eastAsia="Calibri"/>
                <w:color w:val="000000"/>
                <w:szCs w:val="22"/>
                <w:lang w:val="el-GR" w:eastAsia="en-US"/>
              </w:rPr>
              <w:t>)</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κινητήρας του ποδηλάτου θα πρέπει να διαθέτει αισθητήρα ροπής. Η μέγιστη ταχύτητα υποβοήθησης του ποδηλάτου δεν θα πρέπει να ξεπερνάει τα 25km/h.</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819"/>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BD7450" w:rsidP="00B332BF">
            <w:pPr>
              <w:suppressAutoHyphens w:val="0"/>
              <w:spacing w:after="200" w:line="276" w:lineRule="auto"/>
              <w:rPr>
                <w:rFonts w:eastAsia="Noto Sans Symbols"/>
                <w:color w:val="000000"/>
                <w:szCs w:val="22"/>
                <w:lang w:val="el-GR" w:eastAsia="en-US"/>
              </w:rPr>
            </w:pPr>
            <w:r w:rsidRPr="00C75187">
              <w:rPr>
                <w:rFonts w:eastAsia="Calibri"/>
                <w:color w:val="000000"/>
                <w:szCs w:val="22"/>
                <w:lang w:val="el-GR" w:eastAsia="en-US"/>
              </w:rPr>
              <w:t>Οι τροχοί του ποδηλάτου πρέπει να είναι ≥24’’ με μέγιστη διάσταση έως 29'', διότι τίθεται θέμα ασφαλούς οδήγησης και ισορροπίας του αναβάτη, να διαθέτουν ακτίνες, στεφάνια ανθεκτικής κατασκευής από αλουμίνιο ή άλλο ελαφρότερο μέταλλο, ελαστικά χωρίς αεροθαλάμους, ιδανικά για χρήση σε άσφαλτο και λασπωτήρες και στους δύο τροχούς.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ποδήλατο θα πρέπει να διαθέτει ηλεκτρονικό σύστημα κλειδώματος, που θα χρησιμοποιείται για βραχυχρόνια στάθμευση εκτός των σταθμών. Να </w:t>
            </w:r>
            <w:proofErr w:type="spellStart"/>
            <w:r w:rsidRPr="00C75187">
              <w:rPr>
                <w:rFonts w:eastAsia="Calibri"/>
                <w:color w:val="000000"/>
                <w:szCs w:val="22"/>
                <w:lang w:val="el-GR" w:eastAsia="en-US"/>
              </w:rPr>
              <w:t>περιγραφεί</w:t>
            </w:r>
            <w:proofErr w:type="spellEnd"/>
            <w:r w:rsidRPr="00C75187">
              <w:rPr>
                <w:rFonts w:eastAsia="Calibri"/>
                <w:color w:val="000000"/>
                <w:szCs w:val="22"/>
                <w:lang w:val="el-GR" w:eastAsia="en-US"/>
              </w:rPr>
              <w:t xml:space="preserve"> ο τρόπος ξεκλειδώματος του ποδηλάτου.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σύστημα κλειδώματος για βραχυχρόνια στάθμευση εκτός των σταθμών να διαθέτει εφεδρική μπαταρία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n-US"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ποδήλατο να διαθέτει ηχητικό συναγερμό, ο οποίος να </w:t>
            </w:r>
            <w:r w:rsidRPr="00C75187">
              <w:rPr>
                <w:rFonts w:eastAsia="Calibri"/>
                <w:color w:val="000000"/>
                <w:szCs w:val="22"/>
                <w:lang w:val="el-GR" w:eastAsia="en-US"/>
              </w:rPr>
              <w:lastRenderedPageBreak/>
              <w:t>ενεργοποιείται σε περίπτωση απόπειρας κλοπής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Noto Sans Symbols"/>
                <w:color w:val="000000"/>
                <w:szCs w:val="22"/>
                <w:lang w:val="el-GR" w:eastAsia="en-US"/>
              </w:rPr>
            </w:pPr>
            <w:r w:rsidRPr="00C75187">
              <w:rPr>
                <w:rFonts w:eastAsia="Calibri"/>
                <w:color w:val="000000"/>
                <w:szCs w:val="22"/>
                <w:lang w:val="el-GR" w:eastAsia="en-US"/>
              </w:rPr>
              <w:t xml:space="preserve">Η μπαταρία του ποδηλάτου πρέπει να είναι ιόντων </w:t>
            </w:r>
            <w:proofErr w:type="spellStart"/>
            <w:r w:rsidRPr="00C75187">
              <w:rPr>
                <w:rFonts w:eastAsia="Calibri"/>
                <w:color w:val="000000"/>
                <w:szCs w:val="22"/>
                <w:lang w:val="el-GR" w:eastAsia="en-US"/>
              </w:rPr>
              <w:t>λιθίου</w:t>
            </w:r>
            <w:proofErr w:type="spellEnd"/>
            <w:r w:rsidRPr="00C75187">
              <w:rPr>
                <w:rFonts w:eastAsia="Calibri"/>
                <w:color w:val="000000"/>
                <w:szCs w:val="22"/>
                <w:lang w:val="el-GR" w:eastAsia="en-US"/>
              </w:rPr>
              <w:t xml:space="preserve">, </w:t>
            </w:r>
            <w:r w:rsidRPr="00C75187">
              <w:rPr>
                <w:rFonts w:eastAsia="Noto Sans Symbols"/>
                <w:color w:val="000000"/>
                <w:szCs w:val="22"/>
                <w:lang w:val="el-GR" w:eastAsia="en-US"/>
              </w:rPr>
              <w:t>≥</w:t>
            </w:r>
            <w:r w:rsidRPr="00C75187">
              <w:rPr>
                <w:rFonts w:eastAsia="Calibri"/>
                <w:color w:val="000000"/>
                <w:szCs w:val="22"/>
                <w:lang w:val="el-GR" w:eastAsia="en-US"/>
              </w:rPr>
              <w:t>36V/13Ah, ενσωματωμένη στον σκελετό του ποδηλάτου, μη αποσπώμενη με απλά εργαλεία και να υποστηρίζει το πρωτόκολλο BMS.</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πρωτόκολλο BMS θα πρέπει να υποστηρίζει τουλάχιστον τα ακόλουθα: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υπερφόρτισης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αποφόρτισης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υπέρτασης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βραχυκυκλώματος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υπερθέρμανσης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0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μπαταρία του ποδηλάτου θα φορτίζει αυτόματα, καθ΄ όλη τη διάρκεια που το ποδήλατο είναι κλειδωμένο στον σταθμό.</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70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Μέγιστη αυτονομία με πλήρως φορτισμένη μπαταρία: &gt; 60 </w:t>
            </w:r>
            <w:proofErr w:type="spellStart"/>
            <w:r w:rsidRPr="00C75187">
              <w:rPr>
                <w:rFonts w:eastAsia="Calibri"/>
                <w:color w:val="000000"/>
                <w:szCs w:val="22"/>
                <w:lang w:val="el-GR" w:eastAsia="en-US"/>
              </w:rPr>
              <w:t>km</w:t>
            </w:r>
            <w:proofErr w:type="spellEnd"/>
            <w:r w:rsidRPr="00C75187">
              <w:rPr>
                <w:rFonts w:eastAsia="Calibri"/>
                <w:color w:val="000000"/>
                <w:szCs w:val="22"/>
                <w:lang w:val="el-GR" w:eastAsia="en-US"/>
              </w:rPr>
              <w:t>.</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Χρόνος φόρτισης μπαταρίας: &lt; 6 ώρες.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Ισχύς ηλεκτροκινητήρα: 250 W.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115"/>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Φρένα τύπου </w:t>
            </w:r>
            <w:proofErr w:type="spellStart"/>
            <w:r w:rsidRPr="00C75187">
              <w:rPr>
                <w:rFonts w:eastAsia="Calibri"/>
                <w:color w:val="000000"/>
                <w:szCs w:val="22"/>
                <w:lang w:val="el-GR" w:eastAsia="en-US"/>
              </w:rPr>
              <w:t>rollerbrakes</w:t>
            </w:r>
            <w:proofErr w:type="spellEnd"/>
            <w:r w:rsidRPr="00C75187">
              <w:rPr>
                <w:rFonts w:eastAsia="Calibri"/>
                <w:color w:val="000000"/>
                <w:szCs w:val="22"/>
                <w:lang w:val="el-GR" w:eastAsia="en-US"/>
              </w:rPr>
              <w:t xml:space="preserve"> ή ανώτερα (</w:t>
            </w:r>
            <w:proofErr w:type="spellStart"/>
            <w:r w:rsidRPr="00C75187">
              <w:rPr>
                <w:rFonts w:eastAsia="Calibri"/>
                <w:color w:val="000000"/>
                <w:szCs w:val="22"/>
                <w:lang w:val="el-GR" w:eastAsia="en-US"/>
              </w:rPr>
              <w:t>drumbrakes</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discbrakes</w:t>
            </w:r>
            <w:proofErr w:type="spellEnd"/>
            <w:r w:rsidRPr="00C75187">
              <w:rPr>
                <w:rFonts w:eastAsia="Calibri"/>
                <w:color w:val="000000"/>
                <w:szCs w:val="22"/>
                <w:lang w:val="el-GR" w:eastAsia="en-US"/>
              </w:rPr>
              <w:t xml:space="preserve">) στον εμπρόσθιο και στον οπίσθιο τροχό.  Σε περίπτωση που ο ένας τροχός διαθέτει </w:t>
            </w:r>
            <w:proofErr w:type="spellStart"/>
            <w:r w:rsidRPr="00C75187">
              <w:rPr>
                <w:rFonts w:eastAsia="Calibri"/>
                <w:color w:val="000000"/>
                <w:szCs w:val="22"/>
                <w:lang w:val="en-US" w:eastAsia="en-US"/>
              </w:rPr>
              <w:t>rollerbrakes</w:t>
            </w:r>
            <w:proofErr w:type="spellEnd"/>
            <w:r w:rsidRPr="00C75187">
              <w:rPr>
                <w:rFonts w:eastAsia="Calibri"/>
                <w:color w:val="000000"/>
                <w:szCs w:val="22"/>
                <w:lang w:val="el-GR" w:eastAsia="en-US"/>
              </w:rPr>
              <w:t>, τότε ο άλλος πρέπει να διαθέτει ανώτερα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557"/>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Τα φρένα να διαθέτουν προστατευτικά καλύμματα.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52D72B6B">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n-US" w:eastAsia="en-US"/>
              </w:rPr>
              <w:t>N</w:t>
            </w:r>
            <w:r w:rsidRPr="00C75187">
              <w:rPr>
                <w:rFonts w:eastAsia="Calibri"/>
                <w:color w:val="000000"/>
                <w:szCs w:val="22"/>
                <w:lang w:val="el-GR" w:eastAsia="en-US"/>
              </w:rPr>
              <w:t xml:space="preserve">α διαθέτει </w:t>
            </w:r>
            <w:proofErr w:type="spellStart"/>
            <w:r w:rsidRPr="00C75187">
              <w:rPr>
                <w:rFonts w:eastAsia="Calibri"/>
                <w:color w:val="000000"/>
                <w:szCs w:val="22"/>
                <w:lang w:val="el-GR" w:eastAsia="en-US"/>
              </w:rPr>
              <w:t>fender</w:t>
            </w:r>
            <w:proofErr w:type="spellEnd"/>
            <w:r w:rsidRPr="00C75187">
              <w:rPr>
                <w:rFonts w:eastAsia="Calibri"/>
                <w:color w:val="000000"/>
                <w:szCs w:val="22"/>
                <w:lang w:val="el-GR" w:eastAsia="en-US"/>
              </w:rPr>
              <w:t xml:space="preserve"> στον πίσω τροχό, το οποίο να είναι κατασκευασμένο από ανθεκτικό πλαστικό με αντοχή στους κραδασμούς.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διαθέτει ανακλαστήρες στον εμπρός και πίσω τροχό.</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διαθέτει διπλό σταντ.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Σύστημα 3 ή περισσοτέρων ταχυτήτων.</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Βάρος ποδηλάτου: &lt; 35 </w:t>
            </w:r>
            <w:proofErr w:type="spellStart"/>
            <w:r w:rsidRPr="00C75187">
              <w:rPr>
                <w:rFonts w:eastAsia="Calibri"/>
                <w:color w:val="000000"/>
                <w:szCs w:val="22"/>
                <w:lang w:val="el-GR" w:eastAsia="en-US"/>
              </w:rPr>
              <w:t>Kgr</w:t>
            </w:r>
            <w:proofErr w:type="spellEnd"/>
            <w:r w:rsidRPr="00C75187">
              <w:rPr>
                <w:rFonts w:eastAsia="Calibri"/>
                <w:color w:val="000000"/>
                <w:szCs w:val="22"/>
                <w:lang w:val="el-GR" w:eastAsia="en-US"/>
              </w:rPr>
              <w:t xml:space="preserve">.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Βαθμός προστασίας: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Για τον κινητήρα: IP55.</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Για τα ηλεκτρονικά μέρη: IP67.</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40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Θερμοκρασία λειτουργίας: -20</w:t>
            </w:r>
            <w:r w:rsidRPr="00C75187">
              <w:rPr>
                <w:rFonts w:eastAsia="Calibri"/>
                <w:color w:val="000000"/>
                <w:szCs w:val="22"/>
                <w:vertAlign w:val="superscript"/>
                <w:lang w:val="el-GR" w:eastAsia="en-US"/>
              </w:rPr>
              <w:t>o</w:t>
            </w:r>
            <w:r w:rsidRPr="00C75187">
              <w:rPr>
                <w:rFonts w:eastAsia="Calibri"/>
                <w:color w:val="000000"/>
                <w:szCs w:val="22"/>
                <w:lang w:val="el-GR" w:eastAsia="en-US"/>
              </w:rPr>
              <w:t>C έως +60</w:t>
            </w:r>
            <w:r w:rsidRPr="00C75187">
              <w:rPr>
                <w:rFonts w:eastAsia="Calibri"/>
                <w:color w:val="000000"/>
                <w:szCs w:val="22"/>
                <w:vertAlign w:val="superscript"/>
                <w:lang w:val="el-GR" w:eastAsia="en-US"/>
              </w:rPr>
              <w:t>ο</w:t>
            </w:r>
            <w:r w:rsidRPr="00C75187">
              <w:rPr>
                <w:rFonts w:eastAsia="Calibri"/>
                <w:color w:val="000000"/>
                <w:szCs w:val="22"/>
                <w:lang w:val="el-GR" w:eastAsia="en-US"/>
              </w:rPr>
              <w:t>C.</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93"/>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Όλα τα καλώδια και συρματόσχοινα του ποδηλάτου θα πρέπει να είναι κρυμμένα και οι χρήστες να μην έχουν πρόσβαση σε αυτά.</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Πιστοποιήσεις για το ποδήλατο: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n-US" w:eastAsia="en-US"/>
              </w:rPr>
            </w:pPr>
            <w:r w:rsidRPr="00C75187">
              <w:rPr>
                <w:rFonts w:eastAsia="Calibri"/>
                <w:color w:val="000000"/>
                <w:szCs w:val="22"/>
                <w:lang w:val="el-GR" w:eastAsia="en-US"/>
              </w:rPr>
              <w:t>o EN 15194</w:t>
            </w:r>
            <w:r w:rsidRPr="00C75187">
              <w:rPr>
                <w:rFonts w:eastAsia="Calibri"/>
                <w:color w:val="000000"/>
                <w:szCs w:val="22"/>
                <w:lang w:val="en-US" w:eastAsia="en-US"/>
              </w:rPr>
              <w:t>:2017, EMC</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5E6511" w:rsidTr="52D72B6B">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o Λοιπές πιστοποιήσεις: να αναφερθούν</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Οι πιστοποιήσεις να υποβληθούν εντός του φακέλου τεχνικής προσφοράς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52D72B6B">
        <w:trPr>
          <w:trHeight w:val="1266"/>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προσφερόμενο ποδήλατο να έχει χρησιμοποιηθεί επιτυχώς σε αντίστοιχα έργα </w:t>
            </w:r>
            <w:proofErr w:type="spellStart"/>
            <w:r w:rsidRPr="00C75187">
              <w:rPr>
                <w:rFonts w:eastAsia="Calibri"/>
                <w:color w:val="000000"/>
                <w:szCs w:val="22"/>
                <w:lang w:val="el-GR" w:eastAsia="en-US"/>
              </w:rPr>
              <w:t>bikesharing</w:t>
            </w:r>
            <w:proofErr w:type="spellEnd"/>
            <w:r w:rsidRPr="00C75187">
              <w:rPr>
                <w:rFonts w:eastAsia="Calibri"/>
                <w:color w:val="000000"/>
                <w:szCs w:val="22"/>
                <w:lang w:val="el-GR" w:eastAsia="en-US"/>
              </w:rPr>
              <w:t xml:space="preserve"> και να διαθέτει εγκατεστημένη βάση τουλάχιστον 100 ποδηλάτων κοινόχρηστης χρήσης παγκοσμίως. Για την κάλυψη της απαίτησης, οι υποψήφιοι ανάδοχοι θα πρέπει να υποβάλουν βεβαιώσεις καλής εκτέλεσης από αντίστοιχα έργα, εντός </w:t>
            </w:r>
            <w:r w:rsidRPr="00C75187">
              <w:rPr>
                <w:rFonts w:eastAsia="Calibri"/>
                <w:color w:val="000000"/>
                <w:szCs w:val="22"/>
                <w:lang w:val="el-GR" w:eastAsia="en-US"/>
              </w:rPr>
              <w:lastRenderedPageBreak/>
              <w:t>του φακέλου τεχνικής προσφοράς, από τις οποίες να αποδεικνύεται ότι το προσφερόμενο ποδήλατο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ποδηλάτου έχει χρησιμοποιηθεί σε αντίστοιχα έργα, ανεξαρτήτως αναδόχου.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9661BC" w:rsidP="00B332BF">
      <w:pPr>
        <w:rPr>
          <w:b/>
          <w:bCs/>
          <w:sz w:val="28"/>
          <w:szCs w:val="32"/>
          <w:lang w:val="el-GR"/>
        </w:rPr>
      </w:pPr>
      <w:bookmarkStart w:id="13" w:name="_Toc92717882"/>
      <w:r w:rsidRPr="00C75187">
        <w:rPr>
          <w:b/>
          <w:bCs/>
          <w:sz w:val="28"/>
          <w:szCs w:val="32"/>
          <w:lang w:val="el-GR"/>
        </w:rPr>
        <w:t>Εγγυημένη</w:t>
      </w:r>
      <w:r w:rsidR="00AF4F2C" w:rsidRPr="00C75187">
        <w:rPr>
          <w:b/>
          <w:bCs/>
          <w:sz w:val="28"/>
          <w:szCs w:val="32"/>
          <w:lang w:val="el-GR"/>
        </w:rPr>
        <w:t xml:space="preserve"> Λειτουργία</w:t>
      </w:r>
      <w:bookmarkEnd w:id="13"/>
    </w:p>
    <w:tbl>
      <w:tblPr>
        <w:tblW w:w="103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3"/>
        <w:gridCol w:w="4404"/>
        <w:gridCol w:w="1426"/>
        <w:gridCol w:w="1568"/>
        <w:gridCol w:w="1710"/>
      </w:tblGrid>
      <w:tr w:rsidR="00256D56" w:rsidRPr="00C75187" w:rsidTr="00216604">
        <w:trPr>
          <w:trHeight w:val="320"/>
          <w:jc w:val="center"/>
        </w:trPr>
        <w:tc>
          <w:tcPr>
            <w:tcW w:w="1207"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80"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18"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59"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256D56" w:rsidRPr="00C75187" w:rsidTr="00216604">
        <w:trPr>
          <w:trHeight w:val="167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Ανάδοχος θα πρέπει να προσφέρει υπηρεσίες </w:t>
            </w:r>
            <w:r w:rsidR="00A420C1" w:rsidRPr="00C75187">
              <w:rPr>
                <w:rFonts w:eastAsia="Calibri"/>
                <w:color w:val="000000"/>
                <w:szCs w:val="22"/>
                <w:lang w:val="el-GR" w:eastAsia="en-US"/>
              </w:rPr>
              <w:t xml:space="preserve">εγγυημένης </w:t>
            </w:r>
            <w:r w:rsidRPr="00C75187">
              <w:rPr>
                <w:rFonts w:eastAsia="Calibri"/>
                <w:color w:val="000000"/>
                <w:szCs w:val="22"/>
                <w:lang w:val="el-GR" w:eastAsia="en-US"/>
              </w:rPr>
              <w:t>λειτουργίας και διαχείρισης του συστήματος, για χρονικό διάστημα τουλάχιστον ενός (1) έτους από την οριστική παραλαβή του έργου</w:t>
            </w:r>
            <w:r w:rsidR="00AD4EE4" w:rsidRPr="00C75187">
              <w:rPr>
                <w:rFonts w:eastAsia="Calibri"/>
                <w:color w:val="000000"/>
                <w:szCs w:val="22"/>
                <w:lang w:val="el-GR" w:eastAsia="en-US"/>
              </w:rPr>
              <w:t xml:space="preserve"> και σύμφωνα με την υποβαλλόμενη προσφορά</w:t>
            </w:r>
            <w:r w:rsidRPr="00C75187">
              <w:rPr>
                <w:rFonts w:eastAsia="Calibri"/>
                <w:color w:val="000000"/>
                <w:szCs w:val="22"/>
                <w:lang w:val="el-GR" w:eastAsia="en-US"/>
              </w:rPr>
              <w:t>.</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899"/>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Οι υπηρεσίες αυτές θα πρέπει να περιλαμβάνουν, </w:t>
            </w:r>
            <w:proofErr w:type="spellStart"/>
            <w:r w:rsidRPr="00C75187">
              <w:rPr>
                <w:rFonts w:eastAsia="Calibri"/>
                <w:color w:val="000000"/>
                <w:szCs w:val="22"/>
                <w:lang w:val="el-GR" w:eastAsia="en-US"/>
              </w:rPr>
              <w:t>κατ΄ελάχιστον</w:t>
            </w:r>
            <w:proofErr w:type="spellEnd"/>
            <w:r w:rsidRPr="00C75187">
              <w:rPr>
                <w:rFonts w:eastAsia="Calibri"/>
                <w:color w:val="000000"/>
                <w:szCs w:val="22"/>
                <w:lang w:val="el-GR" w:eastAsia="en-US"/>
              </w:rPr>
              <w:t>, τα ακόλουθα:</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231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Συντήρηση ποδηλάτων. Να συντηρεί τα ποδήλατα τακτικά, τουλάχιστον μία φορά το μήνα, ακόμη κι αν δεν παρουσιάζουν βλάβη, τόσο στο χώρο των Σταθμών, όσο και σε ειδικό χώρο που θα διαθέτει, όταν η επί τόπου συντήρηση και επισκευή είναι αδύνατη.</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2420"/>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5605"/>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122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Ο Διαχειριστής υποχρεούται να άρει την κατάσταση «Ανισορροπίας» το αργότερο εντός εξήντα (60) λεπτών από την εμφάνισή της.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322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Η ως άνω υποχρέωση ανακατανομής ποδηλάτων και άρσης της κατάστασης «Ανισορροπίας» δεν ισχύει στις περιπτώσεις </w:t>
            </w:r>
            <w:proofErr w:type="spellStart"/>
            <w:r w:rsidRPr="00C75187">
              <w:rPr>
                <w:rFonts w:eastAsia="Calibri"/>
                <w:color w:val="000000"/>
                <w:szCs w:val="22"/>
                <w:lang w:val="el-GR" w:eastAsia="en-US"/>
              </w:rPr>
              <w:t>υπερχρήσης</w:t>
            </w:r>
            <w:proofErr w:type="spellEnd"/>
            <w:r w:rsidRPr="00C75187">
              <w:rPr>
                <w:rFonts w:eastAsia="Calibri"/>
                <w:color w:val="000000"/>
                <w:szCs w:val="22"/>
                <w:lang w:val="el-GR" w:eastAsia="en-US"/>
              </w:rPr>
              <w:t xml:space="preserve"> και </w:t>
            </w:r>
            <w:proofErr w:type="spellStart"/>
            <w:r w:rsidRPr="00C75187">
              <w:rPr>
                <w:rFonts w:eastAsia="Calibri"/>
                <w:color w:val="000000"/>
                <w:szCs w:val="22"/>
                <w:lang w:val="el-GR" w:eastAsia="en-US"/>
              </w:rPr>
              <w:t>υποχρήσης</w:t>
            </w:r>
            <w:proofErr w:type="spellEnd"/>
            <w:r w:rsidRPr="00C75187">
              <w:rPr>
                <w:rFonts w:eastAsia="Calibri"/>
                <w:color w:val="000000"/>
                <w:szCs w:val="22"/>
                <w:lang w:val="el-GR" w:eastAsia="en-US"/>
              </w:rPr>
              <w:t xml:space="preserve"> του Συστήματος. Ειδικότερα, το σύστημα θεωρείται ότι βρίσκεται σε κατάσταση </w:t>
            </w:r>
            <w:proofErr w:type="spellStart"/>
            <w:r w:rsidRPr="00C75187">
              <w:rPr>
                <w:rFonts w:eastAsia="Calibri"/>
                <w:color w:val="000000"/>
                <w:szCs w:val="22"/>
                <w:lang w:val="el-GR" w:eastAsia="en-US"/>
              </w:rPr>
              <w:t>υπερχρήσης</w:t>
            </w:r>
            <w:proofErr w:type="spellEnd"/>
            <w:r w:rsidRPr="00C75187">
              <w:rPr>
                <w:rFonts w:eastAsia="Calibri"/>
                <w:color w:val="000000"/>
                <w:szCs w:val="22"/>
                <w:lang w:val="el-GR" w:eastAsia="en-US"/>
              </w:rPr>
              <w:t xml:space="preserve"> όταν χρησιμοποιείται ταυτόχρονα άνω του 80% του στόλου των ποδηλάτων, ενώ σε κατάσταση </w:t>
            </w:r>
            <w:proofErr w:type="spellStart"/>
            <w:r w:rsidRPr="00C75187">
              <w:rPr>
                <w:rFonts w:eastAsia="Calibri"/>
                <w:color w:val="000000"/>
                <w:szCs w:val="22"/>
                <w:lang w:val="el-GR" w:eastAsia="en-US"/>
              </w:rPr>
              <w:t>υποχρήσης</w:t>
            </w:r>
            <w:proofErr w:type="spellEnd"/>
            <w:r w:rsidRPr="00C75187">
              <w:rPr>
                <w:rFonts w:eastAsia="Calibri"/>
                <w:color w:val="000000"/>
                <w:szCs w:val="22"/>
                <w:lang w:val="el-GR" w:eastAsia="en-US"/>
              </w:rPr>
              <w:t xml:space="preserve"> κατά τις ώρες από 10.00 μ.μ. έως 7.00 π.μ. (επόμενη ημέρα).</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4464"/>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π.μ. έως 10.00 μ.μ..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 Χρήστη να επιστρέψει το ποδήλατο σε θέση σταθμεύσεως / κλειδώματος, ο Διαχειριστής υποχρεούται να παραλάβει το ποδήλατο από το σημείο του περιστατικού.</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3311"/>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Ενημέρωση Δήμου. Να ενημερώνει άμεσα (εντός το πολύ 2 ημερών) το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w:t>
            </w:r>
            <w:proofErr w:type="spellStart"/>
            <w:r w:rsidRPr="00C75187">
              <w:rPr>
                <w:rFonts w:eastAsia="Calibri"/>
                <w:color w:val="000000"/>
                <w:szCs w:val="22"/>
                <w:lang w:val="el-GR" w:eastAsia="en-US"/>
              </w:rPr>
              <w:t>βλαβέντων</w:t>
            </w:r>
            <w:proofErr w:type="spellEnd"/>
            <w:r w:rsidRPr="00C75187">
              <w:rPr>
                <w:rFonts w:eastAsia="Calibri"/>
                <w:color w:val="000000"/>
                <w:szCs w:val="22"/>
                <w:lang w:val="el-GR" w:eastAsia="en-US"/>
              </w:rPr>
              <w:t xml:space="preserve"> υλικών, εξοπλισμού ή εγκαταστάσεων.</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6489"/>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Τιμολόγηση Χρηστών (εφόσον ο Δήμος το απαιτήσει).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είναι αυτό που καθορίζεται στον Κανονισμό Λειτουργίας του Συστήματος, μη δυνάμενο να τροποποιηθεί από το Διαχειριστή.  Ο Διαχειριστής υποχρεούται να προβεί σε όλες τις απαραίτητες ενέργειες με κάθε εμπλεκόμενο φορέα (τράπεζα, Δ.Ο.Υ., </w:t>
            </w:r>
            <w:proofErr w:type="spellStart"/>
            <w:r w:rsidRPr="00C75187">
              <w:rPr>
                <w:rFonts w:eastAsia="Calibri"/>
                <w:color w:val="000000"/>
                <w:szCs w:val="22"/>
                <w:lang w:val="el-GR" w:eastAsia="en-US"/>
              </w:rPr>
              <w:t>κ.λπ</w:t>
            </w:r>
            <w:proofErr w:type="spellEnd"/>
            <w:r w:rsidRPr="00C75187">
              <w:rPr>
                <w:rFonts w:eastAsia="Calibri"/>
                <w:color w:val="000000"/>
                <w:szCs w:val="22"/>
                <w:lang w:val="el-GR" w:eastAsia="en-US"/>
              </w:rPr>
              <w:t>), προκειμένου να είναι δυνατή η πληρωμή των άνω τελών και χρεώσεων με τους τρόπους που περιγράφονται στον Κανονισμό (μέσω Internet,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9550D4">
        <w:trPr>
          <w:trHeight w:val="606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Παροχή ασφαλιστικής κάλυψης του συστήματος για </w:t>
            </w:r>
            <w:r w:rsidR="00216604" w:rsidRPr="00C75187">
              <w:rPr>
                <w:rFonts w:eastAsia="Calibri"/>
                <w:color w:val="000000"/>
                <w:szCs w:val="22"/>
                <w:lang w:val="el-GR" w:eastAsia="en-US"/>
              </w:rPr>
              <w:t>περίοδο εγγυημένης λειτουργίας</w:t>
            </w:r>
            <w:r w:rsidRPr="00C75187">
              <w:rPr>
                <w:rFonts w:eastAsia="Calibri"/>
                <w:color w:val="000000"/>
                <w:szCs w:val="22"/>
                <w:lang w:val="el-GR" w:eastAsia="en-US"/>
              </w:rPr>
              <w:t xml:space="preserve">, μέσω συμβολαίου με ασφαλιστική εταιρεία Το πρόγραμμα 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w:t>
            </w:r>
            <w:proofErr w:type="spellStart"/>
            <w:r w:rsidRPr="00C75187">
              <w:rPr>
                <w:rFonts w:eastAsia="Calibri"/>
                <w:color w:val="000000"/>
                <w:szCs w:val="22"/>
                <w:lang w:val="el-GR" w:eastAsia="en-US"/>
              </w:rPr>
              <w:t>ασφαλιζόμενου</w:t>
            </w:r>
            <w:proofErr w:type="spellEnd"/>
            <w:r w:rsidRPr="00C75187">
              <w:rPr>
                <w:rFonts w:eastAsia="Calibri"/>
                <w:color w:val="000000"/>
                <w:szCs w:val="22"/>
                <w:lang w:val="el-GR" w:eastAsia="en-US"/>
              </w:rPr>
              <w:t xml:space="preserve"> από τη χρήση του ποδηλάτου. Για σωματικές βλάβες η ελάχιστη αποζημίωση θα είναι 30.000 €, ενώ για υλικές ζημιές ανά συμβάν θα είναι 15.000 €.</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p>
        </w:tc>
      </w:tr>
      <w:tr w:rsidR="00256D56" w:rsidRPr="00C75187" w:rsidTr="008A3D76">
        <w:trPr>
          <w:trHeight w:val="237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318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611"/>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Δήμος αναλαμβάνει την υποχρέωση:</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835"/>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διαθέσει στον Διαχειριστή το Σύστημα Δημόσιων Ποδηλάτων προς λειτουργία, διαχείριση και συντήρηση.</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1687"/>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συνδράμει το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365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παρέχει στο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1385"/>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2189"/>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Να διατηρεί σε άριστη κατάσταση λειτουργίας όλες τις εγκαταστάσεις </w:t>
            </w:r>
            <w:proofErr w:type="spellStart"/>
            <w:r w:rsidRPr="00C75187">
              <w:rPr>
                <w:rFonts w:eastAsia="Calibri"/>
                <w:color w:val="000000"/>
                <w:szCs w:val="22"/>
                <w:lang w:val="el-GR" w:eastAsia="en-US"/>
              </w:rPr>
              <w:t>ρευματοδότησης</w:t>
            </w:r>
            <w:proofErr w:type="spellEnd"/>
            <w:r w:rsidRPr="00C75187">
              <w:rPr>
                <w:rFonts w:eastAsia="Calibri"/>
                <w:color w:val="000000"/>
                <w:szCs w:val="22"/>
                <w:lang w:val="el-GR" w:eastAsia="en-US"/>
              </w:rPr>
              <w:t xml:space="preserve">  που  είναι συνδεδεμένες με τους Σταθμούς του Συστήματος (π.χ. καλωδιώσεις,  ηλεκτρικό ρεύμα, </w:t>
            </w:r>
            <w:proofErr w:type="spellStart"/>
            <w:r w:rsidRPr="00C75187">
              <w:rPr>
                <w:rFonts w:eastAsia="Calibri"/>
                <w:color w:val="000000"/>
                <w:szCs w:val="22"/>
                <w:lang w:val="el-GR" w:eastAsia="en-US"/>
              </w:rPr>
              <w:t>κλπ</w:t>
            </w:r>
            <w:proofErr w:type="spellEnd"/>
            <w:r w:rsidRPr="00C75187">
              <w:rPr>
                <w:rFonts w:eastAsia="Calibri"/>
                <w:color w:val="000000"/>
                <w:szCs w:val="22"/>
                <w:lang w:val="el-GR" w:eastAsia="en-US"/>
              </w:rPr>
              <w:t>) και να επεμβαίνει άμεσα για την αποκατάστασή τους σε περίπτωση βλάβης τους.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1421"/>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1484"/>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υπόψη υπηρεσία, όπως περιγράφεται ανωτέρω, θα παρέχεται από το διαχειριστή 365 ημέρες το χρόνο, από τις 8.00 το πρωί έως τις 22.00 το βράδυ.</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0B399D" w:rsidRPr="00C75187" w:rsidRDefault="000B399D" w:rsidP="00AF4F2C">
      <w:pPr>
        <w:rPr>
          <w:b/>
          <w:bCs/>
          <w:sz w:val="28"/>
          <w:szCs w:val="32"/>
          <w:lang w:val="el-GR"/>
        </w:rPr>
      </w:pPr>
      <w:bookmarkStart w:id="14" w:name="_Toc92717883"/>
    </w:p>
    <w:p w:rsidR="00AF4F2C" w:rsidRPr="00C75187" w:rsidRDefault="00AF4F2C" w:rsidP="009550D4">
      <w:pPr>
        <w:rPr>
          <w:rFonts w:eastAsia="Calibri"/>
          <w:szCs w:val="22"/>
          <w:lang w:val="el-GR" w:eastAsia="en-US"/>
        </w:rPr>
      </w:pPr>
      <w:r w:rsidRPr="00C75187">
        <w:rPr>
          <w:b/>
          <w:bCs/>
          <w:sz w:val="28"/>
          <w:szCs w:val="32"/>
          <w:lang w:val="el-GR"/>
        </w:rPr>
        <w:t>Εγκατάσταση Συστήματος</w:t>
      </w:r>
      <w:bookmarkEnd w:id="14"/>
    </w:p>
    <w:tbl>
      <w:tblPr>
        <w:tblW w:w="10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4029"/>
        <w:gridCol w:w="1396"/>
        <w:gridCol w:w="1559"/>
        <w:gridCol w:w="1701"/>
      </w:tblGrid>
      <w:tr w:rsidR="00AF4F2C" w:rsidRPr="00C75187" w:rsidTr="00927B20">
        <w:trPr>
          <w:trHeight w:val="320"/>
          <w:jc w:val="center"/>
        </w:trPr>
        <w:tc>
          <w:tcPr>
            <w:tcW w:w="1353"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02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9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5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1286"/>
          <w:jc w:val="center"/>
        </w:trPr>
        <w:tc>
          <w:tcPr>
            <w:tcW w:w="1353" w:type="dxa"/>
            <w:shd w:val="clear" w:color="auto" w:fill="auto"/>
            <w:vAlign w:val="center"/>
          </w:tcPr>
          <w:p w:rsidR="00AF4F2C" w:rsidRPr="00C75187" w:rsidRDefault="00AF4F2C" w:rsidP="00927B20">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02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θα αναλάβει την εγκατάσταση, παραμετροποίηση και θέση σε λειτουργία του συνόλου το εξοπλισμού και λογισμικού του έργου.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169"/>
          <w:jc w:val="center"/>
        </w:trPr>
        <w:tc>
          <w:tcPr>
            <w:tcW w:w="1353" w:type="dxa"/>
            <w:shd w:val="clear" w:color="auto" w:fill="auto"/>
            <w:vAlign w:val="center"/>
          </w:tcPr>
          <w:p w:rsidR="00AF4F2C" w:rsidRPr="00C75187" w:rsidRDefault="00AF4F2C" w:rsidP="00927B20">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02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παροχή μόνιμης τροφοδοσίας 220VAC στα σημεία εγκατάστασης του εξοπλισμού, αποτελεί υποχρέωση του Δήμου.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2231"/>
          <w:jc w:val="center"/>
        </w:trPr>
        <w:tc>
          <w:tcPr>
            <w:tcW w:w="1353" w:type="dxa"/>
            <w:shd w:val="clear" w:color="auto" w:fill="auto"/>
            <w:vAlign w:val="center"/>
          </w:tcPr>
          <w:p w:rsidR="00AF4F2C" w:rsidRPr="00C75187" w:rsidRDefault="00AF4F2C" w:rsidP="00927B20">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02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παροχή όλων των τηλεπικοινωνιακών συνδέσεων για τους σταθμούς μίσθωσης και τα ποδήλατα, </w:t>
            </w:r>
            <w:proofErr w:type="spellStart"/>
            <w:r w:rsidRPr="00C75187">
              <w:rPr>
                <w:rFonts w:eastAsia="Calibri"/>
                <w:color w:val="000000"/>
                <w:szCs w:val="22"/>
                <w:lang w:val="el-GR" w:eastAsia="en-US"/>
              </w:rPr>
              <w:t>καθ΄όλη</w:t>
            </w:r>
            <w:proofErr w:type="spellEnd"/>
            <w:r w:rsidRPr="00C75187">
              <w:rPr>
                <w:rFonts w:eastAsia="Calibri"/>
                <w:color w:val="000000"/>
                <w:szCs w:val="22"/>
                <w:lang w:val="el-GR" w:eastAsia="en-US"/>
              </w:rPr>
              <w:t xml:space="preserve"> τη διάρκεια της περιόδου εγγύησης καλής λειτουργίας, αποτελούν υποχρέωση του Αναδόχου.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9550D4">
      <w:pPr>
        <w:rPr>
          <w:rFonts w:eastAsia="Calibri"/>
          <w:szCs w:val="22"/>
          <w:lang w:val="el-GR" w:eastAsia="en-US"/>
        </w:rPr>
      </w:pPr>
      <w:bookmarkStart w:id="15" w:name="_Toc92717884"/>
      <w:r w:rsidRPr="00C75187">
        <w:rPr>
          <w:b/>
          <w:bCs/>
          <w:sz w:val="28"/>
          <w:szCs w:val="32"/>
          <w:lang w:val="el-GR"/>
        </w:rPr>
        <w:t>Εκπαίδευση</w:t>
      </w:r>
      <w:bookmarkEnd w:id="15"/>
    </w:p>
    <w:tbl>
      <w:tblPr>
        <w:tblW w:w="9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6"/>
        <w:gridCol w:w="4204"/>
        <w:gridCol w:w="1396"/>
        <w:gridCol w:w="1417"/>
        <w:gridCol w:w="1701"/>
      </w:tblGrid>
      <w:tr w:rsidR="00AF4F2C" w:rsidRPr="00C75187" w:rsidTr="00927B20">
        <w:trPr>
          <w:trHeight w:val="320"/>
          <w:jc w:val="center"/>
        </w:trPr>
        <w:tc>
          <w:tcPr>
            <w:tcW w:w="103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lastRenderedPageBreak/>
              <w:t>Α/Α</w:t>
            </w:r>
          </w:p>
        </w:tc>
        <w:tc>
          <w:tcPr>
            <w:tcW w:w="4204"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9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8A3D76">
        <w:trPr>
          <w:trHeight w:val="1937"/>
          <w:jc w:val="center"/>
        </w:trPr>
        <w:tc>
          <w:tcPr>
            <w:tcW w:w="1036" w:type="dxa"/>
            <w:shd w:val="clear" w:color="auto" w:fill="auto"/>
            <w:vAlign w:val="center"/>
          </w:tcPr>
          <w:p w:rsidR="00AF4F2C" w:rsidRPr="00C75187" w:rsidRDefault="00AF4F2C" w:rsidP="00927B20">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520"/>
          <w:jc w:val="center"/>
        </w:trPr>
        <w:tc>
          <w:tcPr>
            <w:tcW w:w="1036" w:type="dxa"/>
            <w:shd w:val="clear" w:color="auto" w:fill="auto"/>
            <w:vAlign w:val="center"/>
          </w:tcPr>
          <w:p w:rsidR="00AF4F2C" w:rsidRPr="00C75187" w:rsidRDefault="00AF4F2C" w:rsidP="00927B20">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Στα πλαίσια των υπηρεσιών εκπαίδευσης, ο ανάδοχος θα εκπαιδεύσει τέσσερα (4) άτομα, προσφέροντας κατ’ ελάχιστον σαράντα (40) ώρες εκπαίδευσης συνολικά. </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890"/>
          <w:jc w:val="center"/>
        </w:trPr>
        <w:tc>
          <w:tcPr>
            <w:tcW w:w="1036" w:type="dxa"/>
            <w:shd w:val="clear" w:color="auto" w:fill="auto"/>
            <w:vAlign w:val="center"/>
          </w:tcPr>
          <w:p w:rsidR="00AF4F2C" w:rsidRPr="00C75187" w:rsidRDefault="00AF4F2C" w:rsidP="00927B20">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Οι ενέργειες της εκπαίδευσης θα λάβουν χώρα στις εγκαταστάσεις του Δήμου.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809"/>
          <w:jc w:val="center"/>
        </w:trPr>
        <w:tc>
          <w:tcPr>
            <w:tcW w:w="1036" w:type="dxa"/>
            <w:shd w:val="clear" w:color="auto" w:fill="auto"/>
            <w:vAlign w:val="center"/>
          </w:tcPr>
          <w:p w:rsidR="00AF4F2C" w:rsidRPr="00C75187" w:rsidRDefault="00AF4F2C" w:rsidP="00927B20">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Στην τεκμηρίωση της εκπαίδευσης θα περιλαμβάνονται και τα εγχειρίδια/εκπαιδευτικό υλικό.</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B332BF">
      <w:pPr>
        <w:rPr>
          <w:b/>
          <w:bCs/>
          <w:sz w:val="28"/>
          <w:szCs w:val="32"/>
          <w:lang w:val="el-GR"/>
        </w:rPr>
      </w:pPr>
      <w:bookmarkStart w:id="16" w:name="_Toc92717885"/>
      <w:bookmarkStart w:id="17" w:name="_GoBack"/>
      <w:bookmarkEnd w:id="17"/>
      <w:r w:rsidRPr="00C75187">
        <w:rPr>
          <w:b/>
          <w:bCs/>
          <w:sz w:val="28"/>
          <w:szCs w:val="32"/>
          <w:lang w:val="el-GR"/>
        </w:rPr>
        <w:t>Εικαστική Προσαρμογή Συστήματος</w:t>
      </w:r>
      <w:bookmarkEnd w:id="16"/>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969"/>
        <w:gridCol w:w="1276"/>
        <w:gridCol w:w="1417"/>
        <w:gridCol w:w="1701"/>
      </w:tblGrid>
      <w:tr w:rsidR="00AF4F2C" w:rsidRPr="00C75187" w:rsidTr="00927B20">
        <w:trPr>
          <w:trHeight w:val="320"/>
          <w:jc w:val="center"/>
        </w:trPr>
        <w:tc>
          <w:tcPr>
            <w:tcW w:w="84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96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27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125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Ανάδοχος θα πρέπει να υποβάλει στον Δήμο πρόταση σχετικά με την εικαστική ταυτότητα του συστήματος. </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61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κατόπιν συμφωνίας με τον Δήμο σχετικά με την ταυτότητα, θα προσαρμόσει το Σύστημα σε αυτήν (λογότυποι, χρώματα κ.λπ.) και θα την υλοποιήσει.</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25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προσαρμογή θα αφορά σε κάθε στοιχείο του συστήματος, δηλ. στα ποδήλατα, τους σταθμούς και το λογισμικό.</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16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ταυτότητα θα φέρει όλες τις απαραίτητες σημάνσεις της ΕΕ και θα είναι σύμφωνη με τις απαιτήσεις του χρηματοδοτικού προγράμματος</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3929DA" w:rsidRDefault="003929DA">
      <w:pPr>
        <w:rPr>
          <w:lang w:val="el-GR"/>
        </w:rPr>
      </w:pPr>
    </w:p>
    <w:p w:rsidR="00462F39" w:rsidRDefault="005E6511" w:rsidP="00462F39">
      <w:pPr>
        <w:spacing w:line="239" w:lineRule="auto"/>
        <w:rPr>
          <w:szCs w:val="22"/>
          <w:lang w:val="el-GR" w:eastAsia="el-GR"/>
        </w:rPr>
      </w:pPr>
      <w:bookmarkStart w:id="18" w:name="_Hlk66273334"/>
      <w:r w:rsidRPr="00C75187">
        <w:rPr>
          <w:szCs w:val="22"/>
          <w:lang w:val="el-GR" w:eastAsia="el-GR"/>
        </w:rPr>
        <w:t>……………………., ……/……./……</w:t>
      </w:r>
    </w:p>
    <w:p w:rsidR="005E6511" w:rsidRPr="00462F39" w:rsidRDefault="005E6511" w:rsidP="00462F39">
      <w:pPr>
        <w:spacing w:line="239" w:lineRule="auto"/>
        <w:rPr>
          <w:szCs w:val="22"/>
          <w:lang w:val="el-GR" w:eastAsia="el-GR"/>
        </w:rPr>
      </w:pPr>
      <w:r w:rsidRPr="00C75187">
        <w:rPr>
          <w:szCs w:val="22"/>
          <w:lang w:val="el-GR" w:eastAsia="el-GR"/>
        </w:rPr>
        <w:t>Ο ΠΡΟΣΦΕΡΩΝ</w:t>
      </w:r>
      <w:bookmarkEnd w:id="18"/>
    </w:p>
    <w:p w:rsidR="005E6511" w:rsidRPr="00C75187" w:rsidRDefault="005E6511">
      <w:pPr>
        <w:rPr>
          <w:lang w:val="el-GR"/>
        </w:rPr>
      </w:pPr>
    </w:p>
    <w:sectPr w:rsidR="005E6511" w:rsidRPr="00C75187" w:rsidSect="009305B3">
      <w:headerReference w:type="even" r:id="rId14"/>
      <w:headerReference w:type="default" r:id="rId15"/>
      <w:footerReference w:type="even" r:id="rId16"/>
      <w:footerReference w:type="default" r:id="rId17"/>
      <w:headerReference w:type="first" r:id="rId18"/>
      <w:footerReference w:type="first" r:id="rId19"/>
      <w:pgSz w:w="11906" w:h="16838"/>
      <w:pgMar w:top="810"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3B88" w:rsidRDefault="00E93B88">
      <w:pPr>
        <w:spacing w:after="0"/>
      </w:pPr>
      <w:r>
        <w:separator/>
      </w:r>
    </w:p>
  </w:endnote>
  <w:endnote w:type="continuationSeparator" w:id="0">
    <w:p w:rsidR="00E93B88" w:rsidRDefault="00E93B88">
      <w:pPr>
        <w:spacing w:after="0"/>
      </w:pPr>
      <w:r>
        <w:continuationSeparator/>
      </w:r>
    </w:p>
  </w:endnote>
  <w:endnote w:type="continuationNotice" w:id="1">
    <w:p w:rsidR="00E93B88" w:rsidRDefault="00E93B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BA0" w:rsidRDefault="00EE7B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BA0" w:rsidRDefault="00EE7BA0">
    <w:pPr>
      <w:pStyle w:val="af3"/>
      <w:spacing w:after="0"/>
      <w:jc w:val="center"/>
      <w:rPr>
        <w:rFonts w:eastAsia="Times New Roman"/>
        <w:kern w:val="1"/>
        <w:sz w:val="18"/>
        <w:szCs w:val="18"/>
        <w:lang w:val="el-GR" w:eastAsia="zh-CN"/>
      </w:rPr>
    </w:pPr>
  </w:p>
  <w:p w:rsidR="00EE7BA0" w:rsidRDefault="00EE7BA0">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10</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BA0" w:rsidRDefault="00EE7B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3B88" w:rsidRDefault="00E93B88">
      <w:pPr>
        <w:spacing w:after="0"/>
      </w:pPr>
      <w:r>
        <w:separator/>
      </w:r>
    </w:p>
  </w:footnote>
  <w:footnote w:type="continuationSeparator" w:id="0">
    <w:p w:rsidR="00E93B88" w:rsidRDefault="00E93B88">
      <w:pPr>
        <w:spacing w:after="0"/>
      </w:pPr>
      <w:r>
        <w:continuationSeparator/>
      </w:r>
    </w:p>
  </w:footnote>
  <w:footnote w:type="continuationNotice" w:id="1">
    <w:p w:rsidR="00E93B88" w:rsidRDefault="00E93B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BA0" w:rsidRDefault="00EE7BA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BA0" w:rsidRDefault="00EE7BA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BA0" w:rsidRDefault="00EE7B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FFC8593C">
      <w:start w:val="1"/>
      <w:numFmt w:val="bullet"/>
      <w:lvlText w:val=""/>
      <w:lvlJc w:val="left"/>
      <w:pPr>
        <w:ind w:left="720" w:hanging="360"/>
      </w:pPr>
      <w:rPr>
        <w:rFonts w:ascii="Symbol" w:hAnsi="Symbol" w:hint="default"/>
      </w:rPr>
    </w:lvl>
    <w:lvl w:ilvl="1" w:tplc="CB90FCBE" w:tentative="1">
      <w:start w:val="1"/>
      <w:numFmt w:val="bullet"/>
      <w:lvlText w:val="o"/>
      <w:lvlJc w:val="left"/>
      <w:pPr>
        <w:ind w:left="1440" w:hanging="360"/>
      </w:pPr>
      <w:rPr>
        <w:rFonts w:ascii="Courier New" w:hAnsi="Courier New" w:cs="Courier New" w:hint="default"/>
      </w:rPr>
    </w:lvl>
    <w:lvl w:ilvl="2" w:tplc="8F8A32FC" w:tentative="1">
      <w:start w:val="1"/>
      <w:numFmt w:val="bullet"/>
      <w:lvlText w:val=""/>
      <w:lvlJc w:val="left"/>
      <w:pPr>
        <w:ind w:left="2160" w:hanging="360"/>
      </w:pPr>
      <w:rPr>
        <w:rFonts w:ascii="Wingdings" w:hAnsi="Wingdings" w:hint="default"/>
      </w:rPr>
    </w:lvl>
    <w:lvl w:ilvl="3" w:tplc="6A34DE06" w:tentative="1">
      <w:start w:val="1"/>
      <w:numFmt w:val="bullet"/>
      <w:lvlText w:val=""/>
      <w:lvlJc w:val="left"/>
      <w:pPr>
        <w:ind w:left="2880" w:hanging="360"/>
      </w:pPr>
      <w:rPr>
        <w:rFonts w:ascii="Symbol" w:hAnsi="Symbol" w:hint="default"/>
      </w:rPr>
    </w:lvl>
    <w:lvl w:ilvl="4" w:tplc="0D2E0430" w:tentative="1">
      <w:start w:val="1"/>
      <w:numFmt w:val="bullet"/>
      <w:lvlText w:val="o"/>
      <w:lvlJc w:val="left"/>
      <w:pPr>
        <w:ind w:left="3600" w:hanging="360"/>
      </w:pPr>
      <w:rPr>
        <w:rFonts w:ascii="Courier New" w:hAnsi="Courier New" w:cs="Courier New" w:hint="default"/>
      </w:rPr>
    </w:lvl>
    <w:lvl w:ilvl="5" w:tplc="DE121082" w:tentative="1">
      <w:start w:val="1"/>
      <w:numFmt w:val="bullet"/>
      <w:lvlText w:val=""/>
      <w:lvlJc w:val="left"/>
      <w:pPr>
        <w:ind w:left="4320" w:hanging="360"/>
      </w:pPr>
      <w:rPr>
        <w:rFonts w:ascii="Wingdings" w:hAnsi="Wingdings" w:hint="default"/>
      </w:rPr>
    </w:lvl>
    <w:lvl w:ilvl="6" w:tplc="AEE4CD36" w:tentative="1">
      <w:start w:val="1"/>
      <w:numFmt w:val="bullet"/>
      <w:lvlText w:val=""/>
      <w:lvlJc w:val="left"/>
      <w:pPr>
        <w:ind w:left="5040" w:hanging="360"/>
      </w:pPr>
      <w:rPr>
        <w:rFonts w:ascii="Symbol" w:hAnsi="Symbol" w:hint="default"/>
      </w:rPr>
    </w:lvl>
    <w:lvl w:ilvl="7" w:tplc="0AC48360" w:tentative="1">
      <w:start w:val="1"/>
      <w:numFmt w:val="bullet"/>
      <w:lvlText w:val="o"/>
      <w:lvlJc w:val="left"/>
      <w:pPr>
        <w:ind w:left="5760" w:hanging="360"/>
      </w:pPr>
      <w:rPr>
        <w:rFonts w:ascii="Courier New" w:hAnsi="Courier New" w:cs="Courier New" w:hint="default"/>
      </w:rPr>
    </w:lvl>
    <w:lvl w:ilvl="8" w:tplc="6828594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EB1442"/>
    <w:multiLevelType w:val="singleLevel"/>
    <w:tmpl w:val="79CCE350"/>
    <w:lvl w:ilvl="0">
      <w:numFmt w:val="bullet"/>
      <w:lvlText w:val="-"/>
      <w:lvlJc w:val="left"/>
      <w:pPr>
        <w:tabs>
          <w:tab w:val="num" w:pos="360"/>
        </w:tabs>
        <w:ind w:left="360" w:hanging="360"/>
      </w:pPr>
    </w:lvl>
  </w:abstractNum>
  <w:abstractNum w:abstractNumId="39"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1"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EA322DC"/>
    <w:multiLevelType w:val="hybridMultilevel"/>
    <w:tmpl w:val="3662DCA8"/>
    <w:lvl w:ilvl="0" w:tplc="7792A7BC">
      <w:start w:val="1"/>
      <w:numFmt w:val="decimal"/>
      <w:lvlText w:val="%1."/>
      <w:lvlJc w:val="left"/>
      <w:pPr>
        <w:ind w:left="720" w:hanging="360"/>
      </w:pPr>
    </w:lvl>
    <w:lvl w:ilvl="1" w:tplc="7246677A" w:tentative="1">
      <w:start w:val="1"/>
      <w:numFmt w:val="lowerLetter"/>
      <w:lvlText w:val="%2."/>
      <w:lvlJc w:val="left"/>
      <w:pPr>
        <w:ind w:left="1440" w:hanging="360"/>
      </w:pPr>
    </w:lvl>
    <w:lvl w:ilvl="2" w:tplc="1B20E994" w:tentative="1">
      <w:start w:val="1"/>
      <w:numFmt w:val="lowerRoman"/>
      <w:lvlText w:val="%3."/>
      <w:lvlJc w:val="right"/>
      <w:pPr>
        <w:ind w:left="2160" w:hanging="180"/>
      </w:pPr>
    </w:lvl>
    <w:lvl w:ilvl="3" w:tplc="90C4483C" w:tentative="1">
      <w:start w:val="1"/>
      <w:numFmt w:val="decimal"/>
      <w:lvlText w:val="%4."/>
      <w:lvlJc w:val="left"/>
      <w:pPr>
        <w:ind w:left="2880" w:hanging="360"/>
      </w:pPr>
    </w:lvl>
    <w:lvl w:ilvl="4" w:tplc="A4B43272" w:tentative="1">
      <w:start w:val="1"/>
      <w:numFmt w:val="lowerLetter"/>
      <w:lvlText w:val="%5."/>
      <w:lvlJc w:val="left"/>
      <w:pPr>
        <w:ind w:left="3600" w:hanging="360"/>
      </w:pPr>
    </w:lvl>
    <w:lvl w:ilvl="5" w:tplc="BDBE9D5C" w:tentative="1">
      <w:start w:val="1"/>
      <w:numFmt w:val="lowerRoman"/>
      <w:lvlText w:val="%6."/>
      <w:lvlJc w:val="right"/>
      <w:pPr>
        <w:ind w:left="4320" w:hanging="180"/>
      </w:pPr>
    </w:lvl>
    <w:lvl w:ilvl="6" w:tplc="705E3646" w:tentative="1">
      <w:start w:val="1"/>
      <w:numFmt w:val="decimal"/>
      <w:lvlText w:val="%7."/>
      <w:lvlJc w:val="left"/>
      <w:pPr>
        <w:ind w:left="5040" w:hanging="360"/>
      </w:pPr>
    </w:lvl>
    <w:lvl w:ilvl="7" w:tplc="64EC449C" w:tentative="1">
      <w:start w:val="1"/>
      <w:numFmt w:val="lowerLetter"/>
      <w:lvlText w:val="%8."/>
      <w:lvlJc w:val="left"/>
      <w:pPr>
        <w:ind w:left="5760" w:hanging="360"/>
      </w:pPr>
    </w:lvl>
    <w:lvl w:ilvl="8" w:tplc="A92A3688" w:tentative="1">
      <w:start w:val="1"/>
      <w:numFmt w:val="lowerRoman"/>
      <w:lvlText w:val="%9."/>
      <w:lvlJc w:val="right"/>
      <w:pPr>
        <w:ind w:left="6480" w:hanging="180"/>
      </w:pPr>
    </w:lvl>
  </w:abstractNum>
  <w:abstractNum w:abstractNumId="50"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4"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49"/>
  </w:num>
  <w:num w:numId="7">
    <w:abstractNumId w:val="28"/>
  </w:num>
  <w:num w:numId="8">
    <w:abstractNumId w:val="29"/>
  </w:num>
  <w:num w:numId="9">
    <w:abstractNumId w:val="51"/>
  </w:num>
  <w:num w:numId="10">
    <w:abstractNumId w:val="41"/>
  </w:num>
  <w:num w:numId="11">
    <w:abstractNumId w:val="45"/>
  </w:num>
  <w:num w:numId="12">
    <w:abstractNumId w:val="50"/>
  </w:num>
  <w:num w:numId="13">
    <w:abstractNumId w:val="36"/>
  </w:num>
  <w:num w:numId="14">
    <w:abstractNumId w:val="31"/>
  </w:num>
  <w:num w:numId="15">
    <w:abstractNumId w:val="19"/>
  </w:num>
  <w:num w:numId="16">
    <w:abstractNumId w:val="37"/>
  </w:num>
  <w:num w:numId="17">
    <w:abstractNumId w:val="24"/>
  </w:num>
  <w:num w:numId="18">
    <w:abstractNumId w:val="17"/>
  </w:num>
  <w:num w:numId="19">
    <w:abstractNumId w:val="16"/>
  </w:num>
  <w:num w:numId="20">
    <w:abstractNumId w:val="48"/>
  </w:num>
  <w:num w:numId="21">
    <w:abstractNumId w:val="46"/>
  </w:num>
  <w:num w:numId="22">
    <w:abstractNumId w:val="23"/>
  </w:num>
  <w:num w:numId="23">
    <w:abstractNumId w:val="52"/>
  </w:num>
  <w:num w:numId="24">
    <w:abstractNumId w:val="30"/>
  </w:num>
  <w:num w:numId="25">
    <w:abstractNumId w:val="18"/>
  </w:num>
  <w:num w:numId="26">
    <w:abstractNumId w:val="42"/>
  </w:num>
  <w:num w:numId="27">
    <w:abstractNumId w:val="22"/>
  </w:num>
  <w:num w:numId="28">
    <w:abstractNumId w:val="54"/>
  </w:num>
  <w:num w:numId="29">
    <w:abstractNumId w:val="55"/>
  </w:num>
  <w:num w:numId="30">
    <w:abstractNumId w:val="33"/>
  </w:num>
  <w:num w:numId="31">
    <w:abstractNumId w:val="14"/>
  </w:num>
  <w:num w:numId="32">
    <w:abstractNumId w:val="21"/>
  </w:num>
  <w:num w:numId="33">
    <w:abstractNumId w:val="44"/>
  </w:num>
  <w:num w:numId="34">
    <w:abstractNumId w:val="34"/>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2"/>
  </w:num>
  <w:num w:numId="39">
    <w:abstractNumId w:val="25"/>
  </w:num>
  <w:num w:numId="40">
    <w:abstractNumId w:val="15"/>
  </w:num>
  <w:num w:numId="41">
    <w:abstractNumId w:val="47"/>
  </w:num>
  <w:num w:numId="42">
    <w:abstractNumId w:val="11"/>
  </w:num>
  <w:num w:numId="43">
    <w:abstractNumId w:val="43"/>
  </w:num>
  <w:num w:numId="44">
    <w:abstractNumId w:val="35"/>
  </w:num>
  <w:num w:numId="45">
    <w:abstractNumId w:val="39"/>
  </w:num>
  <w:num w:numId="46">
    <w:abstractNumId w:val="13"/>
  </w:num>
  <w:num w:numId="47">
    <w:abstractNumId w:val="25"/>
  </w:num>
  <w:num w:numId="48">
    <w:abstractNumId w:val="12"/>
  </w:num>
  <w:num w:numId="49">
    <w:abstractNumId w:val="53"/>
  </w:num>
  <w:num w:numId="50">
    <w:abstractNumId w:val="40"/>
  </w:num>
  <w:num w:numId="51">
    <w:abstractNumId w:val="20"/>
  </w:num>
  <w:num w:numId="52">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14"/>
    <w:rsid w:val="0000375D"/>
    <w:rsid w:val="000040FD"/>
    <w:rsid w:val="00004465"/>
    <w:rsid w:val="0000656D"/>
    <w:rsid w:val="00006736"/>
    <w:rsid w:val="00006CEC"/>
    <w:rsid w:val="000072DB"/>
    <w:rsid w:val="00013515"/>
    <w:rsid w:val="0002094F"/>
    <w:rsid w:val="00020B6A"/>
    <w:rsid w:val="00020DCF"/>
    <w:rsid w:val="00020E8E"/>
    <w:rsid w:val="0002320C"/>
    <w:rsid w:val="000235C7"/>
    <w:rsid w:val="00024CFD"/>
    <w:rsid w:val="00025E7C"/>
    <w:rsid w:val="00026E2E"/>
    <w:rsid w:val="000313EC"/>
    <w:rsid w:val="00031579"/>
    <w:rsid w:val="000319DF"/>
    <w:rsid w:val="00032BAF"/>
    <w:rsid w:val="00034ABD"/>
    <w:rsid w:val="00035BC5"/>
    <w:rsid w:val="000421F7"/>
    <w:rsid w:val="00043016"/>
    <w:rsid w:val="00045253"/>
    <w:rsid w:val="00045691"/>
    <w:rsid w:val="00045E5E"/>
    <w:rsid w:val="000521DC"/>
    <w:rsid w:val="00052D56"/>
    <w:rsid w:val="00055BEF"/>
    <w:rsid w:val="00063B20"/>
    <w:rsid w:val="00064648"/>
    <w:rsid w:val="00065002"/>
    <w:rsid w:val="00070508"/>
    <w:rsid w:val="000715C3"/>
    <w:rsid w:val="00072389"/>
    <w:rsid w:val="000737CC"/>
    <w:rsid w:val="00076C9E"/>
    <w:rsid w:val="00077DFF"/>
    <w:rsid w:val="00080FAE"/>
    <w:rsid w:val="0008133F"/>
    <w:rsid w:val="000819A2"/>
    <w:rsid w:val="00092DA0"/>
    <w:rsid w:val="00092E0A"/>
    <w:rsid w:val="00093027"/>
    <w:rsid w:val="000933D8"/>
    <w:rsid w:val="00097F3B"/>
    <w:rsid w:val="000A0FD7"/>
    <w:rsid w:val="000A223D"/>
    <w:rsid w:val="000A6CBE"/>
    <w:rsid w:val="000A6F90"/>
    <w:rsid w:val="000B1EE7"/>
    <w:rsid w:val="000B34C8"/>
    <w:rsid w:val="000B399D"/>
    <w:rsid w:val="000B524C"/>
    <w:rsid w:val="000B70B6"/>
    <w:rsid w:val="000C1E49"/>
    <w:rsid w:val="000C2D2C"/>
    <w:rsid w:val="000C4284"/>
    <w:rsid w:val="000C4825"/>
    <w:rsid w:val="000C4BEA"/>
    <w:rsid w:val="000C76F3"/>
    <w:rsid w:val="000C7F1C"/>
    <w:rsid w:val="000D02D1"/>
    <w:rsid w:val="000D263D"/>
    <w:rsid w:val="000D5754"/>
    <w:rsid w:val="000D5A6B"/>
    <w:rsid w:val="000D648F"/>
    <w:rsid w:val="000E082E"/>
    <w:rsid w:val="000E310F"/>
    <w:rsid w:val="000E636F"/>
    <w:rsid w:val="000E67AB"/>
    <w:rsid w:val="000E6AF5"/>
    <w:rsid w:val="000F12E3"/>
    <w:rsid w:val="000F3AC7"/>
    <w:rsid w:val="000F3FCE"/>
    <w:rsid w:val="000F5D52"/>
    <w:rsid w:val="000F7DEF"/>
    <w:rsid w:val="00100568"/>
    <w:rsid w:val="001017C9"/>
    <w:rsid w:val="00102E24"/>
    <w:rsid w:val="00103678"/>
    <w:rsid w:val="001036EA"/>
    <w:rsid w:val="00105314"/>
    <w:rsid w:val="001101C6"/>
    <w:rsid w:val="00110C30"/>
    <w:rsid w:val="00111E0D"/>
    <w:rsid w:val="00112811"/>
    <w:rsid w:val="00115C3C"/>
    <w:rsid w:val="00115DD9"/>
    <w:rsid w:val="001217F6"/>
    <w:rsid w:val="00122B23"/>
    <w:rsid w:val="00122C70"/>
    <w:rsid w:val="00122DA3"/>
    <w:rsid w:val="00127471"/>
    <w:rsid w:val="00132AF2"/>
    <w:rsid w:val="001365BB"/>
    <w:rsid w:val="00143E41"/>
    <w:rsid w:val="00144E2E"/>
    <w:rsid w:val="0014575C"/>
    <w:rsid w:val="00146373"/>
    <w:rsid w:val="00147F4C"/>
    <w:rsid w:val="0015005C"/>
    <w:rsid w:val="001504E9"/>
    <w:rsid w:val="00150871"/>
    <w:rsid w:val="00153744"/>
    <w:rsid w:val="00154509"/>
    <w:rsid w:val="001552C1"/>
    <w:rsid w:val="00156655"/>
    <w:rsid w:val="00160404"/>
    <w:rsid w:val="0016096F"/>
    <w:rsid w:val="00160A1A"/>
    <w:rsid w:val="001611ED"/>
    <w:rsid w:val="00164E1F"/>
    <w:rsid w:val="001652C5"/>
    <w:rsid w:val="00165736"/>
    <w:rsid w:val="00165DF8"/>
    <w:rsid w:val="00167F4B"/>
    <w:rsid w:val="00171EB5"/>
    <w:rsid w:val="00172FBA"/>
    <w:rsid w:val="0017436B"/>
    <w:rsid w:val="00175691"/>
    <w:rsid w:val="00176884"/>
    <w:rsid w:val="00177D6E"/>
    <w:rsid w:val="00182A81"/>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D22"/>
    <w:rsid w:val="001C3E1B"/>
    <w:rsid w:val="001C4D31"/>
    <w:rsid w:val="001C5104"/>
    <w:rsid w:val="001C7A2C"/>
    <w:rsid w:val="001D2422"/>
    <w:rsid w:val="001D3D2F"/>
    <w:rsid w:val="001D4BC4"/>
    <w:rsid w:val="001D4CA3"/>
    <w:rsid w:val="001E006D"/>
    <w:rsid w:val="001E01BC"/>
    <w:rsid w:val="001E15FD"/>
    <w:rsid w:val="001E2403"/>
    <w:rsid w:val="001E243F"/>
    <w:rsid w:val="001E26D7"/>
    <w:rsid w:val="001E4CC6"/>
    <w:rsid w:val="001E6F85"/>
    <w:rsid w:val="001F1DCF"/>
    <w:rsid w:val="001F2C91"/>
    <w:rsid w:val="001F2F02"/>
    <w:rsid w:val="001F4A9D"/>
    <w:rsid w:val="001F7E31"/>
    <w:rsid w:val="00200AB7"/>
    <w:rsid w:val="00200C6B"/>
    <w:rsid w:val="00204DA6"/>
    <w:rsid w:val="00205CB7"/>
    <w:rsid w:val="00206D3D"/>
    <w:rsid w:val="00207038"/>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62A4"/>
    <w:rsid w:val="00297743"/>
    <w:rsid w:val="002A0571"/>
    <w:rsid w:val="002A2BF9"/>
    <w:rsid w:val="002A4953"/>
    <w:rsid w:val="002B0718"/>
    <w:rsid w:val="002B20BB"/>
    <w:rsid w:val="002B2B97"/>
    <w:rsid w:val="002B2D40"/>
    <w:rsid w:val="002B301E"/>
    <w:rsid w:val="002B5777"/>
    <w:rsid w:val="002B61F6"/>
    <w:rsid w:val="002C1220"/>
    <w:rsid w:val="002C2830"/>
    <w:rsid w:val="002C4261"/>
    <w:rsid w:val="002C43FF"/>
    <w:rsid w:val="002D1604"/>
    <w:rsid w:val="002D1EB4"/>
    <w:rsid w:val="002D2139"/>
    <w:rsid w:val="002D213E"/>
    <w:rsid w:val="002D2C87"/>
    <w:rsid w:val="002D34DF"/>
    <w:rsid w:val="002D492F"/>
    <w:rsid w:val="002D6343"/>
    <w:rsid w:val="002D74DF"/>
    <w:rsid w:val="002D777A"/>
    <w:rsid w:val="002E0E04"/>
    <w:rsid w:val="002E1623"/>
    <w:rsid w:val="002E6277"/>
    <w:rsid w:val="002E6CB5"/>
    <w:rsid w:val="002F5803"/>
    <w:rsid w:val="002F7A66"/>
    <w:rsid w:val="00300306"/>
    <w:rsid w:val="00300654"/>
    <w:rsid w:val="003020E6"/>
    <w:rsid w:val="00303AE1"/>
    <w:rsid w:val="00305552"/>
    <w:rsid w:val="00305693"/>
    <w:rsid w:val="00306F75"/>
    <w:rsid w:val="0031048C"/>
    <w:rsid w:val="0031169D"/>
    <w:rsid w:val="00312742"/>
    <w:rsid w:val="00313A31"/>
    <w:rsid w:val="0031472F"/>
    <w:rsid w:val="00315715"/>
    <w:rsid w:val="003158F0"/>
    <w:rsid w:val="0031698B"/>
    <w:rsid w:val="00316FC6"/>
    <w:rsid w:val="00317B23"/>
    <w:rsid w:val="003210D8"/>
    <w:rsid w:val="00321EA9"/>
    <w:rsid w:val="00322771"/>
    <w:rsid w:val="00322DCB"/>
    <w:rsid w:val="0032301B"/>
    <w:rsid w:val="00324F7E"/>
    <w:rsid w:val="00325694"/>
    <w:rsid w:val="0032639F"/>
    <w:rsid w:val="00334213"/>
    <w:rsid w:val="00335352"/>
    <w:rsid w:val="00336C4D"/>
    <w:rsid w:val="003408C6"/>
    <w:rsid w:val="003414C6"/>
    <w:rsid w:val="00342556"/>
    <w:rsid w:val="00345415"/>
    <w:rsid w:val="0034590B"/>
    <w:rsid w:val="00350A87"/>
    <w:rsid w:val="00351D2C"/>
    <w:rsid w:val="00352042"/>
    <w:rsid w:val="00353578"/>
    <w:rsid w:val="00355202"/>
    <w:rsid w:val="0035532D"/>
    <w:rsid w:val="003556ED"/>
    <w:rsid w:val="00355B9C"/>
    <w:rsid w:val="00355C21"/>
    <w:rsid w:val="00362A21"/>
    <w:rsid w:val="0036403C"/>
    <w:rsid w:val="003643C7"/>
    <w:rsid w:val="00364DB0"/>
    <w:rsid w:val="00365C7A"/>
    <w:rsid w:val="00365D95"/>
    <w:rsid w:val="00366FFB"/>
    <w:rsid w:val="003724E2"/>
    <w:rsid w:val="00373CF7"/>
    <w:rsid w:val="003740D4"/>
    <w:rsid w:val="003744C0"/>
    <w:rsid w:val="00374B84"/>
    <w:rsid w:val="00375F44"/>
    <w:rsid w:val="0037683F"/>
    <w:rsid w:val="00381D73"/>
    <w:rsid w:val="00382D8C"/>
    <w:rsid w:val="00384493"/>
    <w:rsid w:val="00384DCF"/>
    <w:rsid w:val="00387448"/>
    <w:rsid w:val="0039051E"/>
    <w:rsid w:val="00390D33"/>
    <w:rsid w:val="003929DA"/>
    <w:rsid w:val="0039318E"/>
    <w:rsid w:val="00393416"/>
    <w:rsid w:val="003954C0"/>
    <w:rsid w:val="00395E0E"/>
    <w:rsid w:val="003962CB"/>
    <w:rsid w:val="00396358"/>
    <w:rsid w:val="00397542"/>
    <w:rsid w:val="00397984"/>
    <w:rsid w:val="00397E25"/>
    <w:rsid w:val="003A1ED9"/>
    <w:rsid w:val="003A4427"/>
    <w:rsid w:val="003A5BFF"/>
    <w:rsid w:val="003A68B3"/>
    <w:rsid w:val="003A78D9"/>
    <w:rsid w:val="003A7D22"/>
    <w:rsid w:val="003B264E"/>
    <w:rsid w:val="003B3A8B"/>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173BB"/>
    <w:rsid w:val="0041E654"/>
    <w:rsid w:val="00420634"/>
    <w:rsid w:val="00421900"/>
    <w:rsid w:val="0042190C"/>
    <w:rsid w:val="004246DE"/>
    <w:rsid w:val="0042733F"/>
    <w:rsid w:val="00427909"/>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50623"/>
    <w:rsid w:val="0045105D"/>
    <w:rsid w:val="00451B52"/>
    <w:rsid w:val="00453248"/>
    <w:rsid w:val="004546E8"/>
    <w:rsid w:val="00454E15"/>
    <w:rsid w:val="00456DE2"/>
    <w:rsid w:val="00457204"/>
    <w:rsid w:val="004608D2"/>
    <w:rsid w:val="004618ED"/>
    <w:rsid w:val="00461C8F"/>
    <w:rsid w:val="004623FE"/>
    <w:rsid w:val="00462F39"/>
    <w:rsid w:val="004654FB"/>
    <w:rsid w:val="00467647"/>
    <w:rsid w:val="00467F14"/>
    <w:rsid w:val="004701FC"/>
    <w:rsid w:val="004705B0"/>
    <w:rsid w:val="00470D3D"/>
    <w:rsid w:val="00471108"/>
    <w:rsid w:val="004719C7"/>
    <w:rsid w:val="00471A32"/>
    <w:rsid w:val="0047283A"/>
    <w:rsid w:val="004759D3"/>
    <w:rsid w:val="00477211"/>
    <w:rsid w:val="004809C0"/>
    <w:rsid w:val="00481860"/>
    <w:rsid w:val="00481ADD"/>
    <w:rsid w:val="00482347"/>
    <w:rsid w:val="00482FAD"/>
    <w:rsid w:val="00485235"/>
    <w:rsid w:val="004854BB"/>
    <w:rsid w:val="00485877"/>
    <w:rsid w:val="004900DB"/>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208E"/>
    <w:rsid w:val="004A26E5"/>
    <w:rsid w:val="004A42FF"/>
    <w:rsid w:val="004A654C"/>
    <w:rsid w:val="004B2C85"/>
    <w:rsid w:val="004B48C3"/>
    <w:rsid w:val="004C07DF"/>
    <w:rsid w:val="004C10DD"/>
    <w:rsid w:val="004C3C0C"/>
    <w:rsid w:val="004C4AFA"/>
    <w:rsid w:val="004C53A8"/>
    <w:rsid w:val="004C6A9C"/>
    <w:rsid w:val="004C6B0C"/>
    <w:rsid w:val="004C742C"/>
    <w:rsid w:val="004C7572"/>
    <w:rsid w:val="004D0C34"/>
    <w:rsid w:val="004D680D"/>
    <w:rsid w:val="004E217D"/>
    <w:rsid w:val="004E4D7E"/>
    <w:rsid w:val="004E592B"/>
    <w:rsid w:val="004E6098"/>
    <w:rsid w:val="004E6858"/>
    <w:rsid w:val="004E6C6E"/>
    <w:rsid w:val="004F2F93"/>
    <w:rsid w:val="004F35CD"/>
    <w:rsid w:val="004F3EF1"/>
    <w:rsid w:val="004F5118"/>
    <w:rsid w:val="00501E52"/>
    <w:rsid w:val="00502295"/>
    <w:rsid w:val="005028CF"/>
    <w:rsid w:val="005054D1"/>
    <w:rsid w:val="005055D4"/>
    <w:rsid w:val="00506757"/>
    <w:rsid w:val="00511088"/>
    <w:rsid w:val="00512F21"/>
    <w:rsid w:val="00516126"/>
    <w:rsid w:val="00516A43"/>
    <w:rsid w:val="00516C3C"/>
    <w:rsid w:val="0051726E"/>
    <w:rsid w:val="005208A3"/>
    <w:rsid w:val="0052232F"/>
    <w:rsid w:val="005237FA"/>
    <w:rsid w:val="005249DB"/>
    <w:rsid w:val="00531800"/>
    <w:rsid w:val="00531B48"/>
    <w:rsid w:val="005345F5"/>
    <w:rsid w:val="00534E5E"/>
    <w:rsid w:val="005352FD"/>
    <w:rsid w:val="0053703A"/>
    <w:rsid w:val="005502D8"/>
    <w:rsid w:val="005518B6"/>
    <w:rsid w:val="00551F2E"/>
    <w:rsid w:val="005521E2"/>
    <w:rsid w:val="00553602"/>
    <w:rsid w:val="00553E3F"/>
    <w:rsid w:val="0055623B"/>
    <w:rsid w:val="005563C6"/>
    <w:rsid w:val="00557A4F"/>
    <w:rsid w:val="005609B2"/>
    <w:rsid w:val="00562F5F"/>
    <w:rsid w:val="0056463B"/>
    <w:rsid w:val="00564826"/>
    <w:rsid w:val="00566C5D"/>
    <w:rsid w:val="00567862"/>
    <w:rsid w:val="00570C40"/>
    <w:rsid w:val="00570E84"/>
    <w:rsid w:val="00574EB5"/>
    <w:rsid w:val="00576EA4"/>
    <w:rsid w:val="00580BD4"/>
    <w:rsid w:val="00581874"/>
    <w:rsid w:val="00585EAB"/>
    <w:rsid w:val="00586940"/>
    <w:rsid w:val="00587734"/>
    <w:rsid w:val="00590CAE"/>
    <w:rsid w:val="005911A8"/>
    <w:rsid w:val="00591653"/>
    <w:rsid w:val="00591B46"/>
    <w:rsid w:val="00592337"/>
    <w:rsid w:val="0059451D"/>
    <w:rsid w:val="00597887"/>
    <w:rsid w:val="00597DD8"/>
    <w:rsid w:val="00597F5F"/>
    <w:rsid w:val="005A00D1"/>
    <w:rsid w:val="005A0EAB"/>
    <w:rsid w:val="005A0EC7"/>
    <w:rsid w:val="005A1DA5"/>
    <w:rsid w:val="005A3D8C"/>
    <w:rsid w:val="005A750E"/>
    <w:rsid w:val="005A7986"/>
    <w:rsid w:val="005B0027"/>
    <w:rsid w:val="005B108C"/>
    <w:rsid w:val="005B2BF7"/>
    <w:rsid w:val="005B4FFA"/>
    <w:rsid w:val="005B67DD"/>
    <w:rsid w:val="005B7536"/>
    <w:rsid w:val="005B753F"/>
    <w:rsid w:val="005B7A1D"/>
    <w:rsid w:val="005C4697"/>
    <w:rsid w:val="005C64D5"/>
    <w:rsid w:val="005C7311"/>
    <w:rsid w:val="005C746B"/>
    <w:rsid w:val="005C754C"/>
    <w:rsid w:val="005C7BE3"/>
    <w:rsid w:val="005D11ED"/>
    <w:rsid w:val="005E15A7"/>
    <w:rsid w:val="005E1842"/>
    <w:rsid w:val="005E6511"/>
    <w:rsid w:val="005F0D4C"/>
    <w:rsid w:val="005F1162"/>
    <w:rsid w:val="005F4745"/>
    <w:rsid w:val="005F589B"/>
    <w:rsid w:val="005F7AB7"/>
    <w:rsid w:val="00600236"/>
    <w:rsid w:val="006021FD"/>
    <w:rsid w:val="006026F6"/>
    <w:rsid w:val="00604CE3"/>
    <w:rsid w:val="0060799A"/>
    <w:rsid w:val="00610C2C"/>
    <w:rsid w:val="00611572"/>
    <w:rsid w:val="0061165C"/>
    <w:rsid w:val="00611B14"/>
    <w:rsid w:val="00613CC4"/>
    <w:rsid w:val="00615437"/>
    <w:rsid w:val="00615CAE"/>
    <w:rsid w:val="00617FBD"/>
    <w:rsid w:val="00623819"/>
    <w:rsid w:val="00625129"/>
    <w:rsid w:val="006253B0"/>
    <w:rsid w:val="00626CCA"/>
    <w:rsid w:val="006277FA"/>
    <w:rsid w:val="00627C0D"/>
    <w:rsid w:val="00630E45"/>
    <w:rsid w:val="00631E49"/>
    <w:rsid w:val="00633777"/>
    <w:rsid w:val="00634CB4"/>
    <w:rsid w:val="00637E3C"/>
    <w:rsid w:val="00641E1B"/>
    <w:rsid w:val="006430D7"/>
    <w:rsid w:val="00647E93"/>
    <w:rsid w:val="00651E49"/>
    <w:rsid w:val="00652127"/>
    <w:rsid w:val="0065239E"/>
    <w:rsid w:val="006566B6"/>
    <w:rsid w:val="006578DF"/>
    <w:rsid w:val="00663F54"/>
    <w:rsid w:val="00665C20"/>
    <w:rsid w:val="00666DE9"/>
    <w:rsid w:val="00670518"/>
    <w:rsid w:val="00674EBB"/>
    <w:rsid w:val="00675E40"/>
    <w:rsid w:val="0068067B"/>
    <w:rsid w:val="00680F2F"/>
    <w:rsid w:val="00680FA7"/>
    <w:rsid w:val="00681C2F"/>
    <w:rsid w:val="0068231E"/>
    <w:rsid w:val="00682A3D"/>
    <w:rsid w:val="006848DA"/>
    <w:rsid w:val="00684AA7"/>
    <w:rsid w:val="006877E6"/>
    <w:rsid w:val="00693538"/>
    <w:rsid w:val="006940A0"/>
    <w:rsid w:val="006947B5"/>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D57"/>
    <w:rsid w:val="006D1346"/>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4DB"/>
    <w:rsid w:val="00700DD6"/>
    <w:rsid w:val="007037EB"/>
    <w:rsid w:val="00704E5C"/>
    <w:rsid w:val="007061D9"/>
    <w:rsid w:val="00706A3F"/>
    <w:rsid w:val="00706A55"/>
    <w:rsid w:val="00711A58"/>
    <w:rsid w:val="00711B8B"/>
    <w:rsid w:val="00712E2A"/>
    <w:rsid w:val="00714D86"/>
    <w:rsid w:val="007157A7"/>
    <w:rsid w:val="00717F11"/>
    <w:rsid w:val="007211A2"/>
    <w:rsid w:val="007213D0"/>
    <w:rsid w:val="007216AA"/>
    <w:rsid w:val="00721FA9"/>
    <w:rsid w:val="007222A3"/>
    <w:rsid w:val="00726A0F"/>
    <w:rsid w:val="007303AB"/>
    <w:rsid w:val="00731A44"/>
    <w:rsid w:val="0073250E"/>
    <w:rsid w:val="00732591"/>
    <w:rsid w:val="00733D63"/>
    <w:rsid w:val="007347A9"/>
    <w:rsid w:val="007403D9"/>
    <w:rsid w:val="00741115"/>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CAC"/>
    <w:rsid w:val="0076246D"/>
    <w:rsid w:val="00764A3C"/>
    <w:rsid w:val="00765A21"/>
    <w:rsid w:val="0076749E"/>
    <w:rsid w:val="00772B99"/>
    <w:rsid w:val="00776DBF"/>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6209"/>
    <w:rsid w:val="007A67C2"/>
    <w:rsid w:val="007B0012"/>
    <w:rsid w:val="007B18F5"/>
    <w:rsid w:val="007B1FDA"/>
    <w:rsid w:val="007B247E"/>
    <w:rsid w:val="007B24B0"/>
    <w:rsid w:val="007B2DB5"/>
    <w:rsid w:val="007B335B"/>
    <w:rsid w:val="007B3A65"/>
    <w:rsid w:val="007B43D2"/>
    <w:rsid w:val="007B57DE"/>
    <w:rsid w:val="007C0468"/>
    <w:rsid w:val="007C0F34"/>
    <w:rsid w:val="007C1146"/>
    <w:rsid w:val="007C12D7"/>
    <w:rsid w:val="007C1C9C"/>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29C5"/>
    <w:rsid w:val="0083723B"/>
    <w:rsid w:val="00844BDB"/>
    <w:rsid w:val="00845A73"/>
    <w:rsid w:val="00845AB8"/>
    <w:rsid w:val="00845E79"/>
    <w:rsid w:val="00845FB1"/>
    <w:rsid w:val="008524EE"/>
    <w:rsid w:val="008541E7"/>
    <w:rsid w:val="008555D5"/>
    <w:rsid w:val="00855C3E"/>
    <w:rsid w:val="00857470"/>
    <w:rsid w:val="008606B8"/>
    <w:rsid w:val="00862241"/>
    <w:rsid w:val="008714FA"/>
    <w:rsid w:val="00871880"/>
    <w:rsid w:val="00872D7E"/>
    <w:rsid w:val="00873036"/>
    <w:rsid w:val="0087405E"/>
    <w:rsid w:val="008751C4"/>
    <w:rsid w:val="008809EB"/>
    <w:rsid w:val="00880D6F"/>
    <w:rsid w:val="00883D1B"/>
    <w:rsid w:val="00884A5C"/>
    <w:rsid w:val="008915CA"/>
    <w:rsid w:val="00892DB3"/>
    <w:rsid w:val="008936F3"/>
    <w:rsid w:val="00894DFE"/>
    <w:rsid w:val="0089727E"/>
    <w:rsid w:val="008A135D"/>
    <w:rsid w:val="008A2283"/>
    <w:rsid w:val="008A22C5"/>
    <w:rsid w:val="008A3D76"/>
    <w:rsid w:val="008A47B4"/>
    <w:rsid w:val="008A6EB2"/>
    <w:rsid w:val="008B05CF"/>
    <w:rsid w:val="008B0D09"/>
    <w:rsid w:val="008B10D4"/>
    <w:rsid w:val="008B567A"/>
    <w:rsid w:val="008B5CF7"/>
    <w:rsid w:val="008B6DCE"/>
    <w:rsid w:val="008C11C4"/>
    <w:rsid w:val="008C3BF9"/>
    <w:rsid w:val="008D1AB5"/>
    <w:rsid w:val="008D6C2F"/>
    <w:rsid w:val="008D713A"/>
    <w:rsid w:val="008D7723"/>
    <w:rsid w:val="008D7778"/>
    <w:rsid w:val="008D7B1E"/>
    <w:rsid w:val="008E02D4"/>
    <w:rsid w:val="008E484E"/>
    <w:rsid w:val="008E5E15"/>
    <w:rsid w:val="008E7A85"/>
    <w:rsid w:val="00900485"/>
    <w:rsid w:val="00900A9A"/>
    <w:rsid w:val="00900EA1"/>
    <w:rsid w:val="0090108E"/>
    <w:rsid w:val="0090302A"/>
    <w:rsid w:val="009061C3"/>
    <w:rsid w:val="00906731"/>
    <w:rsid w:val="009074D0"/>
    <w:rsid w:val="009078C4"/>
    <w:rsid w:val="00910ED2"/>
    <w:rsid w:val="009110B8"/>
    <w:rsid w:val="009217CA"/>
    <w:rsid w:val="00921AC1"/>
    <w:rsid w:val="009245F8"/>
    <w:rsid w:val="0092741C"/>
    <w:rsid w:val="00927B20"/>
    <w:rsid w:val="009305B3"/>
    <w:rsid w:val="00930F6E"/>
    <w:rsid w:val="0093411E"/>
    <w:rsid w:val="0094049E"/>
    <w:rsid w:val="0094077D"/>
    <w:rsid w:val="00940CC5"/>
    <w:rsid w:val="00940FAD"/>
    <w:rsid w:val="00942EFB"/>
    <w:rsid w:val="00945152"/>
    <w:rsid w:val="009460DF"/>
    <w:rsid w:val="00946DF6"/>
    <w:rsid w:val="00946FEF"/>
    <w:rsid w:val="00947AEE"/>
    <w:rsid w:val="00947EF4"/>
    <w:rsid w:val="0095105C"/>
    <w:rsid w:val="00953911"/>
    <w:rsid w:val="009550D4"/>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5B96"/>
    <w:rsid w:val="009A6073"/>
    <w:rsid w:val="009A6682"/>
    <w:rsid w:val="009A7257"/>
    <w:rsid w:val="009A7508"/>
    <w:rsid w:val="009A7AE6"/>
    <w:rsid w:val="009B07C0"/>
    <w:rsid w:val="009B0A79"/>
    <w:rsid w:val="009B3203"/>
    <w:rsid w:val="009B5783"/>
    <w:rsid w:val="009B5C27"/>
    <w:rsid w:val="009B5D0C"/>
    <w:rsid w:val="009C16C5"/>
    <w:rsid w:val="009C1C5F"/>
    <w:rsid w:val="009C1D42"/>
    <w:rsid w:val="009C1E20"/>
    <w:rsid w:val="009C2CCC"/>
    <w:rsid w:val="009C2F1D"/>
    <w:rsid w:val="009C31D5"/>
    <w:rsid w:val="009C44F0"/>
    <w:rsid w:val="009C4903"/>
    <w:rsid w:val="009C4BD8"/>
    <w:rsid w:val="009C56A7"/>
    <w:rsid w:val="009C6C02"/>
    <w:rsid w:val="009C7640"/>
    <w:rsid w:val="009D0AC4"/>
    <w:rsid w:val="009D0AEE"/>
    <w:rsid w:val="009D1515"/>
    <w:rsid w:val="009D4996"/>
    <w:rsid w:val="009D6768"/>
    <w:rsid w:val="009D7530"/>
    <w:rsid w:val="009E1A81"/>
    <w:rsid w:val="009E3405"/>
    <w:rsid w:val="009E5776"/>
    <w:rsid w:val="009E6968"/>
    <w:rsid w:val="009F1761"/>
    <w:rsid w:val="009F2FB6"/>
    <w:rsid w:val="009F4790"/>
    <w:rsid w:val="009F7E06"/>
    <w:rsid w:val="009F7F86"/>
    <w:rsid w:val="00A01F40"/>
    <w:rsid w:val="00A02039"/>
    <w:rsid w:val="00A041F7"/>
    <w:rsid w:val="00A075DC"/>
    <w:rsid w:val="00A07C87"/>
    <w:rsid w:val="00A1101B"/>
    <w:rsid w:val="00A11FD7"/>
    <w:rsid w:val="00A1288B"/>
    <w:rsid w:val="00A13FF3"/>
    <w:rsid w:val="00A14902"/>
    <w:rsid w:val="00A15EBE"/>
    <w:rsid w:val="00A16A44"/>
    <w:rsid w:val="00A16B5C"/>
    <w:rsid w:val="00A16BFC"/>
    <w:rsid w:val="00A16E66"/>
    <w:rsid w:val="00A20B1C"/>
    <w:rsid w:val="00A211F0"/>
    <w:rsid w:val="00A21326"/>
    <w:rsid w:val="00A229C6"/>
    <w:rsid w:val="00A238D4"/>
    <w:rsid w:val="00A24CB0"/>
    <w:rsid w:val="00A24EF3"/>
    <w:rsid w:val="00A2517A"/>
    <w:rsid w:val="00A3328F"/>
    <w:rsid w:val="00A37841"/>
    <w:rsid w:val="00A4065C"/>
    <w:rsid w:val="00A41940"/>
    <w:rsid w:val="00A41EF8"/>
    <w:rsid w:val="00A420C1"/>
    <w:rsid w:val="00A43D21"/>
    <w:rsid w:val="00A450A7"/>
    <w:rsid w:val="00A46D55"/>
    <w:rsid w:val="00A477E5"/>
    <w:rsid w:val="00A50563"/>
    <w:rsid w:val="00A50C19"/>
    <w:rsid w:val="00A52917"/>
    <w:rsid w:val="00A53602"/>
    <w:rsid w:val="00A62EFD"/>
    <w:rsid w:val="00A6465C"/>
    <w:rsid w:val="00A673D1"/>
    <w:rsid w:val="00A67980"/>
    <w:rsid w:val="00A70436"/>
    <w:rsid w:val="00A707E8"/>
    <w:rsid w:val="00A70D41"/>
    <w:rsid w:val="00A7211D"/>
    <w:rsid w:val="00A72E12"/>
    <w:rsid w:val="00A72F25"/>
    <w:rsid w:val="00A73090"/>
    <w:rsid w:val="00A806C8"/>
    <w:rsid w:val="00A811EA"/>
    <w:rsid w:val="00A82F2B"/>
    <w:rsid w:val="00A85C48"/>
    <w:rsid w:val="00A85E7A"/>
    <w:rsid w:val="00A908D2"/>
    <w:rsid w:val="00A93AAD"/>
    <w:rsid w:val="00A93B8D"/>
    <w:rsid w:val="00A94BCB"/>
    <w:rsid w:val="00A97D0D"/>
    <w:rsid w:val="00A97D45"/>
    <w:rsid w:val="00AA2F5B"/>
    <w:rsid w:val="00AA3518"/>
    <w:rsid w:val="00AA42CB"/>
    <w:rsid w:val="00AA517D"/>
    <w:rsid w:val="00AA6147"/>
    <w:rsid w:val="00AB2041"/>
    <w:rsid w:val="00AB247F"/>
    <w:rsid w:val="00AB275A"/>
    <w:rsid w:val="00AB4C07"/>
    <w:rsid w:val="00AB55E7"/>
    <w:rsid w:val="00AB70FF"/>
    <w:rsid w:val="00AB7369"/>
    <w:rsid w:val="00AB7804"/>
    <w:rsid w:val="00AC1579"/>
    <w:rsid w:val="00AC2CB4"/>
    <w:rsid w:val="00AC3A25"/>
    <w:rsid w:val="00AC3B64"/>
    <w:rsid w:val="00AC41D3"/>
    <w:rsid w:val="00AC67BE"/>
    <w:rsid w:val="00AC7612"/>
    <w:rsid w:val="00AD3598"/>
    <w:rsid w:val="00AD364C"/>
    <w:rsid w:val="00AD4EE4"/>
    <w:rsid w:val="00AD60A6"/>
    <w:rsid w:val="00AD77B9"/>
    <w:rsid w:val="00AD7834"/>
    <w:rsid w:val="00AD7946"/>
    <w:rsid w:val="00AD7E25"/>
    <w:rsid w:val="00AE1044"/>
    <w:rsid w:val="00AE2D63"/>
    <w:rsid w:val="00AE3855"/>
    <w:rsid w:val="00AE44B0"/>
    <w:rsid w:val="00AE4565"/>
    <w:rsid w:val="00AE47A1"/>
    <w:rsid w:val="00AE4F52"/>
    <w:rsid w:val="00AE5419"/>
    <w:rsid w:val="00AE75DC"/>
    <w:rsid w:val="00AF16EB"/>
    <w:rsid w:val="00AF1790"/>
    <w:rsid w:val="00AF4F2C"/>
    <w:rsid w:val="00AF5ACC"/>
    <w:rsid w:val="00AF6381"/>
    <w:rsid w:val="00AF6C76"/>
    <w:rsid w:val="00B0135D"/>
    <w:rsid w:val="00B02BC7"/>
    <w:rsid w:val="00B03F31"/>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32BF"/>
    <w:rsid w:val="00B342E9"/>
    <w:rsid w:val="00B363C0"/>
    <w:rsid w:val="00B36929"/>
    <w:rsid w:val="00B3756B"/>
    <w:rsid w:val="00B37D4B"/>
    <w:rsid w:val="00B409C7"/>
    <w:rsid w:val="00B40DD7"/>
    <w:rsid w:val="00B425B2"/>
    <w:rsid w:val="00B4314E"/>
    <w:rsid w:val="00B43367"/>
    <w:rsid w:val="00B436DB"/>
    <w:rsid w:val="00B43CC8"/>
    <w:rsid w:val="00B44470"/>
    <w:rsid w:val="00B503CC"/>
    <w:rsid w:val="00B5125E"/>
    <w:rsid w:val="00B54043"/>
    <w:rsid w:val="00B55565"/>
    <w:rsid w:val="00B56EB5"/>
    <w:rsid w:val="00B57872"/>
    <w:rsid w:val="00B57CCE"/>
    <w:rsid w:val="00B60B8D"/>
    <w:rsid w:val="00B61974"/>
    <w:rsid w:val="00B63FC9"/>
    <w:rsid w:val="00B7036E"/>
    <w:rsid w:val="00B709A5"/>
    <w:rsid w:val="00B743CE"/>
    <w:rsid w:val="00B76F96"/>
    <w:rsid w:val="00B806FB"/>
    <w:rsid w:val="00B81430"/>
    <w:rsid w:val="00B82F28"/>
    <w:rsid w:val="00B83845"/>
    <w:rsid w:val="00B83EA6"/>
    <w:rsid w:val="00B84966"/>
    <w:rsid w:val="00B85CC0"/>
    <w:rsid w:val="00B860A1"/>
    <w:rsid w:val="00B86330"/>
    <w:rsid w:val="00B87FF2"/>
    <w:rsid w:val="00B92DDF"/>
    <w:rsid w:val="00B93CC6"/>
    <w:rsid w:val="00B948F4"/>
    <w:rsid w:val="00BA044A"/>
    <w:rsid w:val="00BA0FE8"/>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037E"/>
    <w:rsid w:val="00BE48BB"/>
    <w:rsid w:val="00BE4CE5"/>
    <w:rsid w:val="00BE5C79"/>
    <w:rsid w:val="00BE6FAB"/>
    <w:rsid w:val="00BE7538"/>
    <w:rsid w:val="00BF1393"/>
    <w:rsid w:val="00BF1DD1"/>
    <w:rsid w:val="00BF5F18"/>
    <w:rsid w:val="00BF60AA"/>
    <w:rsid w:val="00BF6D04"/>
    <w:rsid w:val="00BF7DA0"/>
    <w:rsid w:val="00C011D2"/>
    <w:rsid w:val="00C037C9"/>
    <w:rsid w:val="00C038FC"/>
    <w:rsid w:val="00C04023"/>
    <w:rsid w:val="00C067A2"/>
    <w:rsid w:val="00C106B5"/>
    <w:rsid w:val="00C10BB7"/>
    <w:rsid w:val="00C1357F"/>
    <w:rsid w:val="00C14218"/>
    <w:rsid w:val="00C1604F"/>
    <w:rsid w:val="00C16A5F"/>
    <w:rsid w:val="00C20DE7"/>
    <w:rsid w:val="00C21794"/>
    <w:rsid w:val="00C229F3"/>
    <w:rsid w:val="00C24789"/>
    <w:rsid w:val="00C25AFF"/>
    <w:rsid w:val="00C25BBF"/>
    <w:rsid w:val="00C2740A"/>
    <w:rsid w:val="00C32BD1"/>
    <w:rsid w:val="00C330D2"/>
    <w:rsid w:val="00C348A0"/>
    <w:rsid w:val="00C4108D"/>
    <w:rsid w:val="00C4192F"/>
    <w:rsid w:val="00C41D3C"/>
    <w:rsid w:val="00C41D65"/>
    <w:rsid w:val="00C4346A"/>
    <w:rsid w:val="00C434F7"/>
    <w:rsid w:val="00C457AB"/>
    <w:rsid w:val="00C47DF3"/>
    <w:rsid w:val="00C513BF"/>
    <w:rsid w:val="00C513E3"/>
    <w:rsid w:val="00C5163A"/>
    <w:rsid w:val="00C53CD7"/>
    <w:rsid w:val="00C53F07"/>
    <w:rsid w:val="00C55C7A"/>
    <w:rsid w:val="00C613A7"/>
    <w:rsid w:val="00C62B91"/>
    <w:rsid w:val="00C65C53"/>
    <w:rsid w:val="00C65ED2"/>
    <w:rsid w:val="00C67455"/>
    <w:rsid w:val="00C67F87"/>
    <w:rsid w:val="00C717A6"/>
    <w:rsid w:val="00C7180B"/>
    <w:rsid w:val="00C7452D"/>
    <w:rsid w:val="00C75187"/>
    <w:rsid w:val="00C764E9"/>
    <w:rsid w:val="00C76611"/>
    <w:rsid w:val="00C823DC"/>
    <w:rsid w:val="00C84A65"/>
    <w:rsid w:val="00C8546F"/>
    <w:rsid w:val="00C925E8"/>
    <w:rsid w:val="00C93136"/>
    <w:rsid w:val="00C93713"/>
    <w:rsid w:val="00CA1A56"/>
    <w:rsid w:val="00CA1E74"/>
    <w:rsid w:val="00CA3778"/>
    <w:rsid w:val="00CA4B16"/>
    <w:rsid w:val="00CB037C"/>
    <w:rsid w:val="00CB25FF"/>
    <w:rsid w:val="00CB3058"/>
    <w:rsid w:val="00CB3E18"/>
    <w:rsid w:val="00CB4F08"/>
    <w:rsid w:val="00CB575F"/>
    <w:rsid w:val="00CB5BB8"/>
    <w:rsid w:val="00CB5D1B"/>
    <w:rsid w:val="00CB74CD"/>
    <w:rsid w:val="00CB75BD"/>
    <w:rsid w:val="00CC00C5"/>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A98"/>
    <w:rsid w:val="00CE4EDD"/>
    <w:rsid w:val="00CE50E7"/>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0548A"/>
    <w:rsid w:val="00D1056B"/>
    <w:rsid w:val="00D119B9"/>
    <w:rsid w:val="00D12E38"/>
    <w:rsid w:val="00D1340B"/>
    <w:rsid w:val="00D13A1A"/>
    <w:rsid w:val="00D16518"/>
    <w:rsid w:val="00D16BE7"/>
    <w:rsid w:val="00D21E7B"/>
    <w:rsid w:val="00D245F6"/>
    <w:rsid w:val="00D260E1"/>
    <w:rsid w:val="00D27292"/>
    <w:rsid w:val="00D31286"/>
    <w:rsid w:val="00D31DA2"/>
    <w:rsid w:val="00D32DAE"/>
    <w:rsid w:val="00D4249E"/>
    <w:rsid w:val="00D424C9"/>
    <w:rsid w:val="00D43971"/>
    <w:rsid w:val="00D455CF"/>
    <w:rsid w:val="00D45B04"/>
    <w:rsid w:val="00D45B71"/>
    <w:rsid w:val="00D46D13"/>
    <w:rsid w:val="00D4794B"/>
    <w:rsid w:val="00D50B6B"/>
    <w:rsid w:val="00D50BB5"/>
    <w:rsid w:val="00D520C4"/>
    <w:rsid w:val="00D52419"/>
    <w:rsid w:val="00D52587"/>
    <w:rsid w:val="00D529CE"/>
    <w:rsid w:val="00D559B0"/>
    <w:rsid w:val="00D55AB5"/>
    <w:rsid w:val="00D57CBB"/>
    <w:rsid w:val="00D61E70"/>
    <w:rsid w:val="00D62663"/>
    <w:rsid w:val="00D63A70"/>
    <w:rsid w:val="00D6575F"/>
    <w:rsid w:val="00D6713A"/>
    <w:rsid w:val="00D67487"/>
    <w:rsid w:val="00D71113"/>
    <w:rsid w:val="00D72AF9"/>
    <w:rsid w:val="00D74395"/>
    <w:rsid w:val="00D744BD"/>
    <w:rsid w:val="00D74A51"/>
    <w:rsid w:val="00D760D7"/>
    <w:rsid w:val="00D760D8"/>
    <w:rsid w:val="00D767B7"/>
    <w:rsid w:val="00D77A37"/>
    <w:rsid w:val="00D77F62"/>
    <w:rsid w:val="00D82FEE"/>
    <w:rsid w:val="00D83A9E"/>
    <w:rsid w:val="00D83C6C"/>
    <w:rsid w:val="00D84718"/>
    <w:rsid w:val="00D851A1"/>
    <w:rsid w:val="00D8567B"/>
    <w:rsid w:val="00D85700"/>
    <w:rsid w:val="00D85770"/>
    <w:rsid w:val="00D8578D"/>
    <w:rsid w:val="00D85BA2"/>
    <w:rsid w:val="00D85C9E"/>
    <w:rsid w:val="00D8616E"/>
    <w:rsid w:val="00D86DC8"/>
    <w:rsid w:val="00D87F46"/>
    <w:rsid w:val="00D932EE"/>
    <w:rsid w:val="00D943A8"/>
    <w:rsid w:val="00D944C5"/>
    <w:rsid w:val="00D946B5"/>
    <w:rsid w:val="00D96451"/>
    <w:rsid w:val="00DA2604"/>
    <w:rsid w:val="00DA3D63"/>
    <w:rsid w:val="00DA6FB5"/>
    <w:rsid w:val="00DA7D9D"/>
    <w:rsid w:val="00DB4070"/>
    <w:rsid w:val="00DC0AB1"/>
    <w:rsid w:val="00DC1877"/>
    <w:rsid w:val="00DC1AF8"/>
    <w:rsid w:val="00DC3B9D"/>
    <w:rsid w:val="00DC3D10"/>
    <w:rsid w:val="00DC408F"/>
    <w:rsid w:val="00DC5182"/>
    <w:rsid w:val="00DC5558"/>
    <w:rsid w:val="00DC633F"/>
    <w:rsid w:val="00DD1A1A"/>
    <w:rsid w:val="00DD1C9D"/>
    <w:rsid w:val="00DD64DF"/>
    <w:rsid w:val="00DD7B32"/>
    <w:rsid w:val="00DE2317"/>
    <w:rsid w:val="00DE2A24"/>
    <w:rsid w:val="00DE2CF4"/>
    <w:rsid w:val="00DE2F44"/>
    <w:rsid w:val="00DE3732"/>
    <w:rsid w:val="00DE7155"/>
    <w:rsid w:val="00DF1D56"/>
    <w:rsid w:val="00DF2388"/>
    <w:rsid w:val="00DF3E25"/>
    <w:rsid w:val="00DF50DA"/>
    <w:rsid w:val="00DF5863"/>
    <w:rsid w:val="00E014DD"/>
    <w:rsid w:val="00E06ADE"/>
    <w:rsid w:val="00E10C71"/>
    <w:rsid w:val="00E118D5"/>
    <w:rsid w:val="00E1420D"/>
    <w:rsid w:val="00E14C02"/>
    <w:rsid w:val="00E2389C"/>
    <w:rsid w:val="00E23DAC"/>
    <w:rsid w:val="00E24552"/>
    <w:rsid w:val="00E24B7C"/>
    <w:rsid w:val="00E34837"/>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5156"/>
    <w:rsid w:val="00E66E35"/>
    <w:rsid w:val="00E677F7"/>
    <w:rsid w:val="00E70937"/>
    <w:rsid w:val="00E713DD"/>
    <w:rsid w:val="00E71B02"/>
    <w:rsid w:val="00E7536A"/>
    <w:rsid w:val="00E772A1"/>
    <w:rsid w:val="00E77EB3"/>
    <w:rsid w:val="00E80EF7"/>
    <w:rsid w:val="00E81525"/>
    <w:rsid w:val="00E82F3B"/>
    <w:rsid w:val="00E8306D"/>
    <w:rsid w:val="00E85DA7"/>
    <w:rsid w:val="00E906F0"/>
    <w:rsid w:val="00E90CD8"/>
    <w:rsid w:val="00E9265D"/>
    <w:rsid w:val="00E93B88"/>
    <w:rsid w:val="00E93D0A"/>
    <w:rsid w:val="00E9694C"/>
    <w:rsid w:val="00E9732E"/>
    <w:rsid w:val="00EA1956"/>
    <w:rsid w:val="00EA2AC2"/>
    <w:rsid w:val="00EA2D1D"/>
    <w:rsid w:val="00EA7C5F"/>
    <w:rsid w:val="00EB0F65"/>
    <w:rsid w:val="00EB16D5"/>
    <w:rsid w:val="00EB47FC"/>
    <w:rsid w:val="00EB7FAC"/>
    <w:rsid w:val="00EC5C2E"/>
    <w:rsid w:val="00EC6A36"/>
    <w:rsid w:val="00ED0C60"/>
    <w:rsid w:val="00ED0CE2"/>
    <w:rsid w:val="00ED25EE"/>
    <w:rsid w:val="00ED4C85"/>
    <w:rsid w:val="00ED5E2C"/>
    <w:rsid w:val="00ED6789"/>
    <w:rsid w:val="00EE08A6"/>
    <w:rsid w:val="00EE14FF"/>
    <w:rsid w:val="00EE166D"/>
    <w:rsid w:val="00EE2606"/>
    <w:rsid w:val="00EE4408"/>
    <w:rsid w:val="00EE51E2"/>
    <w:rsid w:val="00EE5BAB"/>
    <w:rsid w:val="00EE6E50"/>
    <w:rsid w:val="00EE7BA0"/>
    <w:rsid w:val="00EE7F95"/>
    <w:rsid w:val="00EF5B96"/>
    <w:rsid w:val="00F0104E"/>
    <w:rsid w:val="00F011B6"/>
    <w:rsid w:val="00F02204"/>
    <w:rsid w:val="00F026E2"/>
    <w:rsid w:val="00F02A81"/>
    <w:rsid w:val="00F02B8E"/>
    <w:rsid w:val="00F02C95"/>
    <w:rsid w:val="00F03B16"/>
    <w:rsid w:val="00F040A1"/>
    <w:rsid w:val="00F061C6"/>
    <w:rsid w:val="00F06FC9"/>
    <w:rsid w:val="00F0704B"/>
    <w:rsid w:val="00F07DB4"/>
    <w:rsid w:val="00F07DBD"/>
    <w:rsid w:val="00F10158"/>
    <w:rsid w:val="00F12393"/>
    <w:rsid w:val="00F20BF5"/>
    <w:rsid w:val="00F22692"/>
    <w:rsid w:val="00F24BD1"/>
    <w:rsid w:val="00F31E78"/>
    <w:rsid w:val="00F32854"/>
    <w:rsid w:val="00F33A0C"/>
    <w:rsid w:val="00F341C4"/>
    <w:rsid w:val="00F35B33"/>
    <w:rsid w:val="00F35F30"/>
    <w:rsid w:val="00F400DA"/>
    <w:rsid w:val="00F41E77"/>
    <w:rsid w:val="00F43694"/>
    <w:rsid w:val="00F43D14"/>
    <w:rsid w:val="00F44003"/>
    <w:rsid w:val="00F4518B"/>
    <w:rsid w:val="00F46CE2"/>
    <w:rsid w:val="00F50A0D"/>
    <w:rsid w:val="00F50CA4"/>
    <w:rsid w:val="00F5572E"/>
    <w:rsid w:val="00F57F94"/>
    <w:rsid w:val="00F63014"/>
    <w:rsid w:val="00F63A14"/>
    <w:rsid w:val="00F64032"/>
    <w:rsid w:val="00F649FD"/>
    <w:rsid w:val="00F65F2F"/>
    <w:rsid w:val="00F66C56"/>
    <w:rsid w:val="00F70008"/>
    <w:rsid w:val="00F74A54"/>
    <w:rsid w:val="00F757EE"/>
    <w:rsid w:val="00F8028A"/>
    <w:rsid w:val="00F8081A"/>
    <w:rsid w:val="00F816F3"/>
    <w:rsid w:val="00F86FBD"/>
    <w:rsid w:val="00F91EAC"/>
    <w:rsid w:val="00F93782"/>
    <w:rsid w:val="00F95471"/>
    <w:rsid w:val="00F96283"/>
    <w:rsid w:val="00F96DA3"/>
    <w:rsid w:val="00FA0C24"/>
    <w:rsid w:val="00FA1CF4"/>
    <w:rsid w:val="00FA354F"/>
    <w:rsid w:val="00FA58C6"/>
    <w:rsid w:val="00FA593B"/>
    <w:rsid w:val="00FB1284"/>
    <w:rsid w:val="00FB5239"/>
    <w:rsid w:val="00FB6660"/>
    <w:rsid w:val="00FC0EE2"/>
    <w:rsid w:val="00FC110B"/>
    <w:rsid w:val="00FC259E"/>
    <w:rsid w:val="00FC2FD7"/>
    <w:rsid w:val="00FC47FA"/>
    <w:rsid w:val="00FC54E8"/>
    <w:rsid w:val="00FC7471"/>
    <w:rsid w:val="00FD1BE4"/>
    <w:rsid w:val="00FD2238"/>
    <w:rsid w:val="00FD27B7"/>
    <w:rsid w:val="00FD3A4C"/>
    <w:rsid w:val="00FD3F15"/>
    <w:rsid w:val="00FD40AE"/>
    <w:rsid w:val="00FD5BE2"/>
    <w:rsid w:val="00FD74A8"/>
    <w:rsid w:val="00FD78BF"/>
    <w:rsid w:val="00FD79FD"/>
    <w:rsid w:val="00FE19C5"/>
    <w:rsid w:val="00FE256F"/>
    <w:rsid w:val="00FE2AC8"/>
    <w:rsid w:val="00FE2BD7"/>
    <w:rsid w:val="00FE4670"/>
    <w:rsid w:val="00FE46E7"/>
    <w:rsid w:val="00FE6868"/>
    <w:rsid w:val="00FE71B4"/>
    <w:rsid w:val="00FE7B21"/>
    <w:rsid w:val="00FF3D30"/>
    <w:rsid w:val="00FF4298"/>
    <w:rsid w:val="00FF52B7"/>
    <w:rsid w:val="00FF5808"/>
    <w:rsid w:val="00FF5966"/>
    <w:rsid w:val="00FF640E"/>
    <w:rsid w:val="00FF648F"/>
    <w:rsid w:val="00FF682B"/>
    <w:rsid w:val="00FF6C14"/>
    <w:rsid w:val="00FF7A06"/>
    <w:rsid w:val="019AD4F0"/>
    <w:rsid w:val="01AE8CAD"/>
    <w:rsid w:val="01EA1813"/>
    <w:rsid w:val="02122EBA"/>
    <w:rsid w:val="021E6448"/>
    <w:rsid w:val="0234F014"/>
    <w:rsid w:val="023F45B6"/>
    <w:rsid w:val="0247F37D"/>
    <w:rsid w:val="02FF07B2"/>
    <w:rsid w:val="03826006"/>
    <w:rsid w:val="03B82F90"/>
    <w:rsid w:val="03D52335"/>
    <w:rsid w:val="0413733C"/>
    <w:rsid w:val="04E890C8"/>
    <w:rsid w:val="057F1589"/>
    <w:rsid w:val="0588BA35"/>
    <w:rsid w:val="05A07163"/>
    <w:rsid w:val="05EA1B2A"/>
    <w:rsid w:val="063F0AC6"/>
    <w:rsid w:val="06DD15F6"/>
    <w:rsid w:val="071CE85C"/>
    <w:rsid w:val="077BACB1"/>
    <w:rsid w:val="07AE7409"/>
    <w:rsid w:val="08B34F2A"/>
    <w:rsid w:val="08F535D7"/>
    <w:rsid w:val="08F9C8F9"/>
    <w:rsid w:val="09634071"/>
    <w:rsid w:val="0A36D141"/>
    <w:rsid w:val="0A9C4150"/>
    <w:rsid w:val="0B04D549"/>
    <w:rsid w:val="0B1F299B"/>
    <w:rsid w:val="0BAAA1F0"/>
    <w:rsid w:val="0BB232F4"/>
    <w:rsid w:val="0C3D9565"/>
    <w:rsid w:val="0C50B18E"/>
    <w:rsid w:val="0C6E4359"/>
    <w:rsid w:val="0C997A01"/>
    <w:rsid w:val="0D4E0355"/>
    <w:rsid w:val="0DD74458"/>
    <w:rsid w:val="0E437A6C"/>
    <w:rsid w:val="0E5A2E94"/>
    <w:rsid w:val="0EA33922"/>
    <w:rsid w:val="0F06E72B"/>
    <w:rsid w:val="0F597B15"/>
    <w:rsid w:val="0F7CE033"/>
    <w:rsid w:val="0F8B83DB"/>
    <w:rsid w:val="0FDC2BCC"/>
    <w:rsid w:val="103EE1C1"/>
    <w:rsid w:val="104F28B3"/>
    <w:rsid w:val="10DEA580"/>
    <w:rsid w:val="1178E236"/>
    <w:rsid w:val="1194985C"/>
    <w:rsid w:val="1285A9BA"/>
    <w:rsid w:val="12BD72FA"/>
    <w:rsid w:val="12F58598"/>
    <w:rsid w:val="13768283"/>
    <w:rsid w:val="138A76F4"/>
    <w:rsid w:val="1425ABA2"/>
    <w:rsid w:val="143834B1"/>
    <w:rsid w:val="1524C1AA"/>
    <w:rsid w:val="1559153A"/>
    <w:rsid w:val="1588A17B"/>
    <w:rsid w:val="1599B60B"/>
    <w:rsid w:val="15A12DE9"/>
    <w:rsid w:val="15BA9082"/>
    <w:rsid w:val="15C01179"/>
    <w:rsid w:val="16131F6E"/>
    <w:rsid w:val="1623DCD9"/>
    <w:rsid w:val="162F6C8D"/>
    <w:rsid w:val="1644EAA7"/>
    <w:rsid w:val="16866061"/>
    <w:rsid w:val="16919196"/>
    <w:rsid w:val="1760DB43"/>
    <w:rsid w:val="17DBFB44"/>
    <w:rsid w:val="1A2E59DE"/>
    <w:rsid w:val="1ABDB5E1"/>
    <w:rsid w:val="1B10D38D"/>
    <w:rsid w:val="1B22ABCE"/>
    <w:rsid w:val="1B846269"/>
    <w:rsid w:val="1B930B2C"/>
    <w:rsid w:val="1BC9B052"/>
    <w:rsid w:val="1C042458"/>
    <w:rsid w:val="1C36F0D2"/>
    <w:rsid w:val="1C447AF6"/>
    <w:rsid w:val="1CE56EC1"/>
    <w:rsid w:val="1D3C4192"/>
    <w:rsid w:val="1D4CB7AE"/>
    <w:rsid w:val="1D982048"/>
    <w:rsid w:val="1F7A27AB"/>
    <w:rsid w:val="1F89DDD2"/>
    <w:rsid w:val="2003AAD6"/>
    <w:rsid w:val="200F34B1"/>
    <w:rsid w:val="20729755"/>
    <w:rsid w:val="209BC7E1"/>
    <w:rsid w:val="2166CC7B"/>
    <w:rsid w:val="217693C7"/>
    <w:rsid w:val="218CD8A7"/>
    <w:rsid w:val="2294FCB1"/>
    <w:rsid w:val="22AD487A"/>
    <w:rsid w:val="22EDAB3D"/>
    <w:rsid w:val="236B79EC"/>
    <w:rsid w:val="239AD77E"/>
    <w:rsid w:val="23C09536"/>
    <w:rsid w:val="23EFAC0E"/>
    <w:rsid w:val="24C6765B"/>
    <w:rsid w:val="2512DC03"/>
    <w:rsid w:val="2518DF8A"/>
    <w:rsid w:val="253F64E0"/>
    <w:rsid w:val="25B1034E"/>
    <w:rsid w:val="25CB6592"/>
    <w:rsid w:val="264BA1DC"/>
    <w:rsid w:val="270D79F7"/>
    <w:rsid w:val="274A11A0"/>
    <w:rsid w:val="2764376C"/>
    <w:rsid w:val="277E04F0"/>
    <w:rsid w:val="27959215"/>
    <w:rsid w:val="27E5A3FB"/>
    <w:rsid w:val="283A3E3D"/>
    <w:rsid w:val="293E25FD"/>
    <w:rsid w:val="2981745C"/>
    <w:rsid w:val="2A1DDCF6"/>
    <w:rsid w:val="2A477D19"/>
    <w:rsid w:val="2A493511"/>
    <w:rsid w:val="2A4F6BF9"/>
    <w:rsid w:val="2A873711"/>
    <w:rsid w:val="2B00BB0D"/>
    <w:rsid w:val="2C508FBA"/>
    <w:rsid w:val="2CB75C4B"/>
    <w:rsid w:val="2CEAE7F5"/>
    <w:rsid w:val="2D1B666C"/>
    <w:rsid w:val="2D250E8C"/>
    <w:rsid w:val="2D2FDBBC"/>
    <w:rsid w:val="2D611BD4"/>
    <w:rsid w:val="2D71C7BE"/>
    <w:rsid w:val="2DD71DC7"/>
    <w:rsid w:val="2DDCE577"/>
    <w:rsid w:val="2E354711"/>
    <w:rsid w:val="2E532CAC"/>
    <w:rsid w:val="2EB736CD"/>
    <w:rsid w:val="2EB83635"/>
    <w:rsid w:val="2F3BFB28"/>
    <w:rsid w:val="300072B9"/>
    <w:rsid w:val="305F5DE7"/>
    <w:rsid w:val="307494E8"/>
    <w:rsid w:val="314DD454"/>
    <w:rsid w:val="31BF0A05"/>
    <w:rsid w:val="31E57A5F"/>
    <w:rsid w:val="31EE1008"/>
    <w:rsid w:val="31FB2E48"/>
    <w:rsid w:val="32776450"/>
    <w:rsid w:val="3290C03D"/>
    <w:rsid w:val="32B0368A"/>
    <w:rsid w:val="3337BD3B"/>
    <w:rsid w:val="33725297"/>
    <w:rsid w:val="33A35E73"/>
    <w:rsid w:val="3438045B"/>
    <w:rsid w:val="34BCC9F6"/>
    <w:rsid w:val="3519D710"/>
    <w:rsid w:val="354BE149"/>
    <w:rsid w:val="35AE9BAA"/>
    <w:rsid w:val="35B02499"/>
    <w:rsid w:val="35C03483"/>
    <w:rsid w:val="360CD1DC"/>
    <w:rsid w:val="3610B60A"/>
    <w:rsid w:val="36A5CBC0"/>
    <w:rsid w:val="3711DB3B"/>
    <w:rsid w:val="37E29F68"/>
    <w:rsid w:val="380BFCEB"/>
    <w:rsid w:val="380FC256"/>
    <w:rsid w:val="3828155A"/>
    <w:rsid w:val="38776F29"/>
    <w:rsid w:val="38E28F49"/>
    <w:rsid w:val="38FCC9BA"/>
    <w:rsid w:val="39358D53"/>
    <w:rsid w:val="3953FC41"/>
    <w:rsid w:val="3987B07A"/>
    <w:rsid w:val="398A51FC"/>
    <w:rsid w:val="39A092AA"/>
    <w:rsid w:val="39BA5257"/>
    <w:rsid w:val="39CA520E"/>
    <w:rsid w:val="3A1D17F3"/>
    <w:rsid w:val="3A8B561A"/>
    <w:rsid w:val="3AC3B752"/>
    <w:rsid w:val="3ACBCEA5"/>
    <w:rsid w:val="3B3B2800"/>
    <w:rsid w:val="3B773086"/>
    <w:rsid w:val="3BB74E99"/>
    <w:rsid w:val="3C0E031D"/>
    <w:rsid w:val="3C27267B"/>
    <w:rsid w:val="3C29BE79"/>
    <w:rsid w:val="3E2C143C"/>
    <w:rsid w:val="3E432E4F"/>
    <w:rsid w:val="3FAA7926"/>
    <w:rsid w:val="40426F93"/>
    <w:rsid w:val="40698B82"/>
    <w:rsid w:val="41EA3B48"/>
    <w:rsid w:val="42055BE3"/>
    <w:rsid w:val="423A660E"/>
    <w:rsid w:val="42950241"/>
    <w:rsid w:val="42C6E27B"/>
    <w:rsid w:val="42D6A3BF"/>
    <w:rsid w:val="42F88818"/>
    <w:rsid w:val="431933BB"/>
    <w:rsid w:val="431A0A64"/>
    <w:rsid w:val="4349F44C"/>
    <w:rsid w:val="43BE7AE6"/>
    <w:rsid w:val="44190753"/>
    <w:rsid w:val="44191502"/>
    <w:rsid w:val="4476005F"/>
    <w:rsid w:val="449E1DF6"/>
    <w:rsid w:val="456B7EAB"/>
    <w:rsid w:val="459FA97C"/>
    <w:rsid w:val="45CE0DC0"/>
    <w:rsid w:val="462611B7"/>
    <w:rsid w:val="467DEF78"/>
    <w:rsid w:val="46C1CBB4"/>
    <w:rsid w:val="46D0AEE3"/>
    <w:rsid w:val="46E6D0FF"/>
    <w:rsid w:val="47675B76"/>
    <w:rsid w:val="47BB2F00"/>
    <w:rsid w:val="489B97C9"/>
    <w:rsid w:val="48EC0BBD"/>
    <w:rsid w:val="4A1EE214"/>
    <w:rsid w:val="4A5DEC86"/>
    <w:rsid w:val="4A885686"/>
    <w:rsid w:val="4B766DFC"/>
    <w:rsid w:val="4B7755C7"/>
    <w:rsid w:val="4BBFE178"/>
    <w:rsid w:val="4C073817"/>
    <w:rsid w:val="4C0875F9"/>
    <w:rsid w:val="4CB960E8"/>
    <w:rsid w:val="4D189E69"/>
    <w:rsid w:val="4DEA0DE8"/>
    <w:rsid w:val="4FBA4645"/>
    <w:rsid w:val="50495CE1"/>
    <w:rsid w:val="505AF93D"/>
    <w:rsid w:val="507881C3"/>
    <w:rsid w:val="50C4DED8"/>
    <w:rsid w:val="518BD5FA"/>
    <w:rsid w:val="5195ADF9"/>
    <w:rsid w:val="51D5BD28"/>
    <w:rsid w:val="52D72B6B"/>
    <w:rsid w:val="530F0FCF"/>
    <w:rsid w:val="53A41CF9"/>
    <w:rsid w:val="54FA8799"/>
    <w:rsid w:val="55C321C1"/>
    <w:rsid w:val="566AAFF5"/>
    <w:rsid w:val="5670B57C"/>
    <w:rsid w:val="56877E8B"/>
    <w:rsid w:val="56AD7794"/>
    <w:rsid w:val="56BB7B2B"/>
    <w:rsid w:val="570AAEDB"/>
    <w:rsid w:val="5716D2F5"/>
    <w:rsid w:val="572B2511"/>
    <w:rsid w:val="5751A682"/>
    <w:rsid w:val="57633140"/>
    <w:rsid w:val="58778E1C"/>
    <w:rsid w:val="58F16F18"/>
    <w:rsid w:val="5903602F"/>
    <w:rsid w:val="5920D2B0"/>
    <w:rsid w:val="5922610D"/>
    <w:rsid w:val="593C9004"/>
    <w:rsid w:val="594D6FEF"/>
    <w:rsid w:val="59814360"/>
    <w:rsid w:val="59F66CE2"/>
    <w:rsid w:val="5A0924E9"/>
    <w:rsid w:val="5A7AAB1A"/>
    <w:rsid w:val="5AAD7AE9"/>
    <w:rsid w:val="5B0FA074"/>
    <w:rsid w:val="5B7AB5B8"/>
    <w:rsid w:val="5B8D7D7F"/>
    <w:rsid w:val="5BA01458"/>
    <w:rsid w:val="5BAF2EDE"/>
    <w:rsid w:val="5BCA1CA8"/>
    <w:rsid w:val="5C1AC85A"/>
    <w:rsid w:val="5CD74BE0"/>
    <w:rsid w:val="5D68441A"/>
    <w:rsid w:val="5DF44BBC"/>
    <w:rsid w:val="5E364AC9"/>
    <w:rsid w:val="5E734299"/>
    <w:rsid w:val="5EE3EB83"/>
    <w:rsid w:val="5EE9278B"/>
    <w:rsid w:val="5F699EAE"/>
    <w:rsid w:val="5FE16D55"/>
    <w:rsid w:val="5FE31197"/>
    <w:rsid w:val="606977A4"/>
    <w:rsid w:val="60EFFCFA"/>
    <w:rsid w:val="61522DAB"/>
    <w:rsid w:val="628C7E56"/>
    <w:rsid w:val="633A331E"/>
    <w:rsid w:val="63843126"/>
    <w:rsid w:val="63EEE980"/>
    <w:rsid w:val="63F7F7E6"/>
    <w:rsid w:val="646FB13C"/>
    <w:rsid w:val="6485C692"/>
    <w:rsid w:val="64A51512"/>
    <w:rsid w:val="655D463A"/>
    <w:rsid w:val="658E9F33"/>
    <w:rsid w:val="664CACF1"/>
    <w:rsid w:val="6663C9DF"/>
    <w:rsid w:val="66FB2A48"/>
    <w:rsid w:val="679AFBFE"/>
    <w:rsid w:val="67C55C08"/>
    <w:rsid w:val="67C8096F"/>
    <w:rsid w:val="67C97B2A"/>
    <w:rsid w:val="67D05103"/>
    <w:rsid w:val="68498E2A"/>
    <w:rsid w:val="685F8574"/>
    <w:rsid w:val="68C9896B"/>
    <w:rsid w:val="68E8D43F"/>
    <w:rsid w:val="690EF239"/>
    <w:rsid w:val="691170C3"/>
    <w:rsid w:val="696DC5C6"/>
    <w:rsid w:val="69D2CA12"/>
    <w:rsid w:val="6A5747E1"/>
    <w:rsid w:val="6A6DFB3D"/>
    <w:rsid w:val="6AFD1488"/>
    <w:rsid w:val="6B0E46CA"/>
    <w:rsid w:val="6BB5D749"/>
    <w:rsid w:val="6DE158F5"/>
    <w:rsid w:val="6DEC2512"/>
    <w:rsid w:val="6EBC36A2"/>
    <w:rsid w:val="6EC10547"/>
    <w:rsid w:val="6F20A3A6"/>
    <w:rsid w:val="6FF27BCA"/>
    <w:rsid w:val="6FF2F89E"/>
    <w:rsid w:val="7142BBB1"/>
    <w:rsid w:val="715E3A09"/>
    <w:rsid w:val="718EC8FF"/>
    <w:rsid w:val="7198E8DE"/>
    <w:rsid w:val="71AA414C"/>
    <w:rsid w:val="71BF8527"/>
    <w:rsid w:val="71C3BD0E"/>
    <w:rsid w:val="71F69E61"/>
    <w:rsid w:val="72352404"/>
    <w:rsid w:val="72499584"/>
    <w:rsid w:val="72642EF9"/>
    <w:rsid w:val="72BA486C"/>
    <w:rsid w:val="72CC7612"/>
    <w:rsid w:val="73FF2378"/>
    <w:rsid w:val="741CB8EC"/>
    <w:rsid w:val="748CBCAF"/>
    <w:rsid w:val="75A7411A"/>
    <w:rsid w:val="7640D91B"/>
    <w:rsid w:val="766864F7"/>
    <w:rsid w:val="769A41E9"/>
    <w:rsid w:val="76A5D47B"/>
    <w:rsid w:val="76AB1E67"/>
    <w:rsid w:val="76D9D8DD"/>
    <w:rsid w:val="76DB6EE1"/>
    <w:rsid w:val="771B7CE7"/>
    <w:rsid w:val="7748602A"/>
    <w:rsid w:val="78330590"/>
    <w:rsid w:val="7894F0C9"/>
    <w:rsid w:val="78CC8925"/>
    <w:rsid w:val="78CDEB6F"/>
    <w:rsid w:val="792B277B"/>
    <w:rsid w:val="79C86582"/>
    <w:rsid w:val="7A111016"/>
    <w:rsid w:val="7A3919C5"/>
    <w:rsid w:val="7A69BBD0"/>
    <w:rsid w:val="7AD1E8B1"/>
    <w:rsid w:val="7AD22D7D"/>
    <w:rsid w:val="7B1EB0B9"/>
    <w:rsid w:val="7B5D879A"/>
    <w:rsid w:val="7BF82C14"/>
    <w:rsid w:val="7C1A791C"/>
    <w:rsid w:val="7C98EDF8"/>
    <w:rsid w:val="7CF5627E"/>
    <w:rsid w:val="7D5D8F6C"/>
    <w:rsid w:val="7D60CD0D"/>
    <w:rsid w:val="7D6E95EA"/>
    <w:rsid w:val="7E38B90C"/>
    <w:rsid w:val="7E81539F"/>
    <w:rsid w:val="7EA615F2"/>
    <w:rsid w:val="7FA8E8AD"/>
    <w:rsid w:val="7FD77757"/>
  </w:rsids>
  <m:mathPr>
    <m:mathFont m:val="Cambria Math"/>
    <m:brkBin m:val="before"/>
    <m:brkBinSub m:val="--"/>
    <m:smallFrac/>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0D4BD2"/>
  <w15:docId w15:val="{91B5FE80-A0FF-4068-AC3F-93A3A9B0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rsid w:val="00CE50E7"/>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E50E7"/>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E50E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E50E7"/>
    <w:pPr>
      <w:keepNext/>
      <w:spacing w:before="240" w:after="60"/>
      <w:outlineLvl w:val="3"/>
    </w:pPr>
    <w:rPr>
      <w:rFonts w:ascii="Arial" w:hAnsi="Arial" w:cs="Times New Roman"/>
      <w:b/>
      <w:bCs/>
      <w:szCs w:val="28"/>
    </w:rPr>
  </w:style>
  <w:style w:type="paragraph" w:styleId="5">
    <w:name w:val="heading 5"/>
    <w:basedOn w:val="a"/>
    <w:next w:val="a"/>
    <w:link w:val="5Char"/>
    <w:qFormat/>
    <w:rsid w:val="00CE50E7"/>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E50E7"/>
  </w:style>
  <w:style w:type="character" w:customStyle="1" w:styleId="WW8Num1z1">
    <w:name w:val="WW8Num1z1"/>
    <w:rsid w:val="00CE50E7"/>
  </w:style>
  <w:style w:type="character" w:customStyle="1" w:styleId="WW8Num1z2">
    <w:name w:val="WW8Num1z2"/>
    <w:rsid w:val="00CE50E7"/>
  </w:style>
  <w:style w:type="character" w:customStyle="1" w:styleId="WW8Num1z3">
    <w:name w:val="WW8Num1z3"/>
    <w:rsid w:val="00CE50E7"/>
  </w:style>
  <w:style w:type="character" w:customStyle="1" w:styleId="WW8Num1z4">
    <w:name w:val="WW8Num1z4"/>
    <w:rsid w:val="00CE50E7"/>
    <w:rPr>
      <w:rFonts w:ascii="Arial" w:hAnsi="Arial" w:cs="Times New Roman"/>
      <w:b w:val="0"/>
      <w:i w:val="0"/>
      <w:sz w:val="20"/>
      <w:szCs w:val="20"/>
    </w:rPr>
  </w:style>
  <w:style w:type="character" w:customStyle="1" w:styleId="WW8Num1z5">
    <w:name w:val="WW8Num1z5"/>
    <w:rsid w:val="00CE50E7"/>
  </w:style>
  <w:style w:type="character" w:customStyle="1" w:styleId="WW8Num1z6">
    <w:name w:val="WW8Num1z6"/>
    <w:rsid w:val="00CE50E7"/>
  </w:style>
  <w:style w:type="character" w:customStyle="1" w:styleId="WW8Num1z7">
    <w:name w:val="WW8Num1z7"/>
    <w:rsid w:val="00CE50E7"/>
  </w:style>
  <w:style w:type="character" w:customStyle="1" w:styleId="WW8Num1z8">
    <w:name w:val="WW8Num1z8"/>
    <w:rsid w:val="00CE50E7"/>
  </w:style>
  <w:style w:type="character" w:customStyle="1" w:styleId="WW8Num2z0">
    <w:name w:val="WW8Num2z0"/>
    <w:rsid w:val="00CE50E7"/>
    <w:rPr>
      <w:rFonts w:ascii="Symbol" w:hAnsi="Symbol" w:cs="Symbol"/>
      <w:lang w:val="el-GR"/>
    </w:rPr>
  </w:style>
  <w:style w:type="character" w:customStyle="1" w:styleId="WW8Num3z0">
    <w:name w:val="WW8Num3z0"/>
    <w:rsid w:val="00CE50E7"/>
    <w:rPr>
      <w:lang w:val="el-GR"/>
    </w:rPr>
  </w:style>
  <w:style w:type="character" w:customStyle="1" w:styleId="WW8Num4z0">
    <w:name w:val="WW8Num4z0"/>
    <w:rsid w:val="00CE50E7"/>
    <w:rPr>
      <w:rFonts w:ascii="Webdings" w:hAnsi="Webdings" w:cs="Webdings"/>
      <w:color w:val="333399"/>
      <w:sz w:val="16"/>
    </w:rPr>
  </w:style>
  <w:style w:type="character" w:customStyle="1" w:styleId="WW8Num5z0">
    <w:name w:val="WW8Num5z0"/>
    <w:rsid w:val="00CE50E7"/>
    <w:rPr>
      <w:shd w:val="clear" w:color="auto" w:fill="FFFF00"/>
      <w:lang w:val="el-GR"/>
    </w:rPr>
  </w:style>
  <w:style w:type="character" w:customStyle="1" w:styleId="WW8Num6z0">
    <w:name w:val="WW8Num6z0"/>
    <w:rsid w:val="00CE50E7"/>
    <w:rPr>
      <w:b/>
      <w:bCs/>
      <w:szCs w:val="22"/>
      <w:lang w:val="el-GR"/>
    </w:rPr>
  </w:style>
  <w:style w:type="character" w:customStyle="1" w:styleId="WW8Num6z1">
    <w:name w:val="WW8Num6z1"/>
    <w:rsid w:val="00CE50E7"/>
  </w:style>
  <w:style w:type="character" w:customStyle="1" w:styleId="WW8Num6z2">
    <w:name w:val="WW8Num6z2"/>
    <w:rsid w:val="00CE50E7"/>
  </w:style>
  <w:style w:type="character" w:customStyle="1" w:styleId="WW8Num6z3">
    <w:name w:val="WW8Num6z3"/>
    <w:rsid w:val="00CE50E7"/>
  </w:style>
  <w:style w:type="character" w:customStyle="1" w:styleId="WW8Num6z4">
    <w:name w:val="WW8Num6z4"/>
    <w:rsid w:val="00CE50E7"/>
  </w:style>
  <w:style w:type="character" w:customStyle="1" w:styleId="WW8Num6z5">
    <w:name w:val="WW8Num6z5"/>
    <w:rsid w:val="00CE50E7"/>
  </w:style>
  <w:style w:type="character" w:customStyle="1" w:styleId="WW8Num6z6">
    <w:name w:val="WW8Num6z6"/>
    <w:rsid w:val="00CE50E7"/>
  </w:style>
  <w:style w:type="character" w:customStyle="1" w:styleId="WW8Num6z7">
    <w:name w:val="WW8Num6z7"/>
    <w:rsid w:val="00CE50E7"/>
  </w:style>
  <w:style w:type="character" w:customStyle="1" w:styleId="WW8Num6z8">
    <w:name w:val="WW8Num6z8"/>
    <w:rsid w:val="00CE50E7"/>
  </w:style>
  <w:style w:type="character" w:customStyle="1" w:styleId="WW8Num7z0">
    <w:name w:val="WW8Num7z0"/>
    <w:rsid w:val="00CE50E7"/>
    <w:rPr>
      <w:b/>
      <w:bCs/>
      <w:szCs w:val="22"/>
      <w:lang w:val="el-GR"/>
    </w:rPr>
  </w:style>
  <w:style w:type="character" w:customStyle="1" w:styleId="WW8Num7z1">
    <w:name w:val="WW8Num7z1"/>
    <w:rsid w:val="00CE50E7"/>
    <w:rPr>
      <w:rFonts w:eastAsia="Calibri"/>
      <w:lang w:val="el-GR"/>
    </w:rPr>
  </w:style>
  <w:style w:type="character" w:customStyle="1" w:styleId="WW8Num7z2">
    <w:name w:val="WW8Num7z2"/>
    <w:rsid w:val="00CE50E7"/>
  </w:style>
  <w:style w:type="character" w:customStyle="1" w:styleId="WW8Num7z3">
    <w:name w:val="WW8Num7z3"/>
    <w:rsid w:val="00CE50E7"/>
  </w:style>
  <w:style w:type="character" w:customStyle="1" w:styleId="WW8Num7z4">
    <w:name w:val="WW8Num7z4"/>
    <w:rsid w:val="00CE50E7"/>
  </w:style>
  <w:style w:type="character" w:customStyle="1" w:styleId="WW8Num7z5">
    <w:name w:val="WW8Num7z5"/>
    <w:rsid w:val="00CE50E7"/>
  </w:style>
  <w:style w:type="character" w:customStyle="1" w:styleId="WW8Num7z6">
    <w:name w:val="WW8Num7z6"/>
    <w:rsid w:val="00CE50E7"/>
  </w:style>
  <w:style w:type="character" w:customStyle="1" w:styleId="WW8Num7z7">
    <w:name w:val="WW8Num7z7"/>
    <w:rsid w:val="00CE50E7"/>
  </w:style>
  <w:style w:type="character" w:customStyle="1" w:styleId="WW8Num7z8">
    <w:name w:val="WW8Num7z8"/>
    <w:rsid w:val="00CE50E7"/>
  </w:style>
  <w:style w:type="character" w:customStyle="1" w:styleId="WW8Num8z0">
    <w:name w:val="WW8Num8z0"/>
    <w:rsid w:val="00CE50E7"/>
    <w:rPr>
      <w:rFonts w:ascii="Symbol" w:hAnsi="Symbol" w:cs="OpenSymbol"/>
      <w:color w:val="5B9BD5"/>
    </w:rPr>
  </w:style>
  <w:style w:type="character" w:customStyle="1" w:styleId="WW8Num9z0">
    <w:name w:val="WW8Num9z0"/>
    <w:rsid w:val="00CE50E7"/>
    <w:rPr>
      <w:rFonts w:ascii="Angsana New" w:hAnsi="Angsana New" w:cs="Angsana New"/>
      <w:color w:val="000000"/>
      <w:kern w:val="1"/>
      <w:szCs w:val="22"/>
      <w:shd w:val="clear" w:color="auto" w:fill="FFFFFF"/>
      <w:lang w:val="el-GR"/>
    </w:rPr>
  </w:style>
  <w:style w:type="character" w:customStyle="1" w:styleId="WW8Num10z0">
    <w:name w:val="WW8Num10z0"/>
    <w:rsid w:val="00CE50E7"/>
    <w:rPr>
      <w:rFonts w:ascii="Symbol" w:hAnsi="Symbol" w:cs="Symbol"/>
      <w:kern w:val="1"/>
      <w:shd w:val="clear" w:color="auto" w:fill="C0C0C0"/>
      <w:lang w:val="el-GR"/>
    </w:rPr>
  </w:style>
  <w:style w:type="character" w:customStyle="1" w:styleId="WW8Num11z0">
    <w:name w:val="WW8Num11z0"/>
    <w:rsid w:val="00CE50E7"/>
    <w:rPr>
      <w:rFonts w:ascii="Symbol" w:hAnsi="Symbol" w:cs="Symbol" w:hint="default"/>
      <w:lang w:val="el-GR"/>
    </w:rPr>
  </w:style>
  <w:style w:type="character" w:customStyle="1" w:styleId="WW8Num11z1">
    <w:name w:val="WW8Num11z1"/>
    <w:rsid w:val="00CE50E7"/>
    <w:rPr>
      <w:rFonts w:ascii="Courier New" w:hAnsi="Courier New" w:cs="Courier New" w:hint="default"/>
    </w:rPr>
  </w:style>
  <w:style w:type="character" w:customStyle="1" w:styleId="WW8Num11z2">
    <w:name w:val="WW8Num11z2"/>
    <w:rsid w:val="00CE50E7"/>
    <w:rPr>
      <w:rFonts w:ascii="Wingdings" w:hAnsi="Wingdings" w:cs="Wingdings" w:hint="default"/>
    </w:rPr>
  </w:style>
  <w:style w:type="character" w:customStyle="1" w:styleId="50">
    <w:name w:val="Προεπιλεγμένη γραμματοσειρά5"/>
    <w:rsid w:val="00CE50E7"/>
  </w:style>
  <w:style w:type="character" w:customStyle="1" w:styleId="WW8Num10z1">
    <w:name w:val="WW8Num10z1"/>
    <w:rsid w:val="00CE50E7"/>
  </w:style>
  <w:style w:type="character" w:customStyle="1" w:styleId="WW8Num10z2">
    <w:name w:val="WW8Num10z2"/>
    <w:rsid w:val="00CE50E7"/>
  </w:style>
  <w:style w:type="character" w:customStyle="1" w:styleId="WW8Num10z3">
    <w:name w:val="WW8Num10z3"/>
    <w:rsid w:val="00CE50E7"/>
  </w:style>
  <w:style w:type="character" w:customStyle="1" w:styleId="WW8Num10z4">
    <w:name w:val="WW8Num10z4"/>
    <w:rsid w:val="00CE50E7"/>
  </w:style>
  <w:style w:type="character" w:customStyle="1" w:styleId="WW8Num10z5">
    <w:name w:val="WW8Num10z5"/>
    <w:rsid w:val="00CE50E7"/>
  </w:style>
  <w:style w:type="character" w:customStyle="1" w:styleId="WW8Num10z6">
    <w:name w:val="WW8Num10z6"/>
    <w:rsid w:val="00CE50E7"/>
  </w:style>
  <w:style w:type="character" w:customStyle="1" w:styleId="WW8Num10z7">
    <w:name w:val="WW8Num10z7"/>
    <w:rsid w:val="00CE50E7"/>
  </w:style>
  <w:style w:type="character" w:customStyle="1" w:styleId="WW8Num10z8">
    <w:name w:val="WW8Num10z8"/>
    <w:rsid w:val="00CE50E7"/>
  </w:style>
  <w:style w:type="character" w:customStyle="1" w:styleId="WW-">
    <w:name w:val="WW-Προεπιλεγμένη γραμματοσειρά"/>
    <w:rsid w:val="00CE50E7"/>
  </w:style>
  <w:style w:type="character" w:customStyle="1" w:styleId="WW-DefaultParagraphFont">
    <w:name w:val="WW-Default Paragraph Font"/>
    <w:rsid w:val="00CE50E7"/>
  </w:style>
  <w:style w:type="character" w:customStyle="1" w:styleId="WW8Num8z1">
    <w:name w:val="WW8Num8z1"/>
    <w:rsid w:val="00CE50E7"/>
    <w:rPr>
      <w:rFonts w:eastAsia="Calibri"/>
      <w:lang w:val="el-GR"/>
    </w:rPr>
  </w:style>
  <w:style w:type="character" w:customStyle="1" w:styleId="WW8Num8z2">
    <w:name w:val="WW8Num8z2"/>
    <w:rsid w:val="00CE50E7"/>
  </w:style>
  <w:style w:type="character" w:customStyle="1" w:styleId="WW8Num8z3">
    <w:name w:val="WW8Num8z3"/>
    <w:rsid w:val="00CE50E7"/>
  </w:style>
  <w:style w:type="character" w:customStyle="1" w:styleId="WW8Num8z4">
    <w:name w:val="WW8Num8z4"/>
    <w:rsid w:val="00CE50E7"/>
  </w:style>
  <w:style w:type="character" w:customStyle="1" w:styleId="WW8Num8z5">
    <w:name w:val="WW8Num8z5"/>
    <w:rsid w:val="00CE50E7"/>
  </w:style>
  <w:style w:type="character" w:customStyle="1" w:styleId="WW8Num8z6">
    <w:name w:val="WW8Num8z6"/>
    <w:rsid w:val="00CE50E7"/>
  </w:style>
  <w:style w:type="character" w:customStyle="1" w:styleId="WW8Num8z7">
    <w:name w:val="WW8Num8z7"/>
    <w:rsid w:val="00CE50E7"/>
  </w:style>
  <w:style w:type="character" w:customStyle="1" w:styleId="WW8Num8z8">
    <w:name w:val="WW8Num8z8"/>
    <w:rsid w:val="00CE50E7"/>
  </w:style>
  <w:style w:type="character" w:customStyle="1" w:styleId="WW8Num11z3">
    <w:name w:val="WW8Num11z3"/>
    <w:rsid w:val="00CE50E7"/>
  </w:style>
  <w:style w:type="character" w:customStyle="1" w:styleId="WW8Num11z4">
    <w:name w:val="WW8Num11z4"/>
    <w:rsid w:val="00CE50E7"/>
  </w:style>
  <w:style w:type="character" w:customStyle="1" w:styleId="WW8Num11z5">
    <w:name w:val="WW8Num11z5"/>
    <w:rsid w:val="00CE50E7"/>
  </w:style>
  <w:style w:type="character" w:customStyle="1" w:styleId="WW8Num11z6">
    <w:name w:val="WW8Num11z6"/>
    <w:rsid w:val="00CE50E7"/>
  </w:style>
  <w:style w:type="character" w:customStyle="1" w:styleId="WW8Num11z7">
    <w:name w:val="WW8Num11z7"/>
    <w:rsid w:val="00CE50E7"/>
  </w:style>
  <w:style w:type="character" w:customStyle="1" w:styleId="WW8Num11z8">
    <w:name w:val="WW8Num11z8"/>
    <w:rsid w:val="00CE50E7"/>
  </w:style>
  <w:style w:type="character" w:customStyle="1" w:styleId="WW-DefaultParagraphFont1">
    <w:name w:val="WW-Default Paragraph Font1"/>
    <w:rsid w:val="00CE50E7"/>
  </w:style>
  <w:style w:type="character" w:customStyle="1" w:styleId="40">
    <w:name w:val="Προεπιλεγμένη γραμματοσειρά4"/>
    <w:rsid w:val="00CE50E7"/>
  </w:style>
  <w:style w:type="character" w:customStyle="1" w:styleId="WW8Num2z1">
    <w:name w:val="WW8Num2z1"/>
    <w:rsid w:val="00CE50E7"/>
  </w:style>
  <w:style w:type="character" w:customStyle="1" w:styleId="WW8Num2z2">
    <w:name w:val="WW8Num2z2"/>
    <w:rsid w:val="00CE50E7"/>
  </w:style>
  <w:style w:type="character" w:customStyle="1" w:styleId="WW8Num2z3">
    <w:name w:val="WW8Num2z3"/>
    <w:rsid w:val="00CE50E7"/>
  </w:style>
  <w:style w:type="character" w:customStyle="1" w:styleId="WW8Num2z4">
    <w:name w:val="WW8Num2z4"/>
    <w:rsid w:val="00CE50E7"/>
    <w:rPr>
      <w:rFonts w:ascii="Arial" w:hAnsi="Arial" w:cs="Times New Roman"/>
      <w:b w:val="0"/>
      <w:i w:val="0"/>
      <w:sz w:val="20"/>
      <w:szCs w:val="20"/>
    </w:rPr>
  </w:style>
  <w:style w:type="character" w:customStyle="1" w:styleId="WW8Num2z5">
    <w:name w:val="WW8Num2z5"/>
    <w:rsid w:val="00CE50E7"/>
  </w:style>
  <w:style w:type="character" w:customStyle="1" w:styleId="WW8Num2z6">
    <w:name w:val="WW8Num2z6"/>
    <w:rsid w:val="00CE50E7"/>
  </w:style>
  <w:style w:type="character" w:customStyle="1" w:styleId="WW8Num2z7">
    <w:name w:val="WW8Num2z7"/>
    <w:rsid w:val="00CE50E7"/>
  </w:style>
  <w:style w:type="character" w:customStyle="1" w:styleId="WW8Num2z8">
    <w:name w:val="WW8Num2z8"/>
    <w:rsid w:val="00CE50E7"/>
  </w:style>
  <w:style w:type="character" w:customStyle="1" w:styleId="WW8Num9z1">
    <w:name w:val="WW8Num9z1"/>
    <w:rsid w:val="00CE50E7"/>
    <w:rPr>
      <w:rFonts w:eastAsia="Calibri"/>
      <w:lang w:val="el-GR"/>
    </w:rPr>
  </w:style>
  <w:style w:type="character" w:customStyle="1" w:styleId="WW8Num9z2">
    <w:name w:val="WW8Num9z2"/>
    <w:rsid w:val="00CE50E7"/>
  </w:style>
  <w:style w:type="character" w:customStyle="1" w:styleId="WW8Num9z3">
    <w:name w:val="WW8Num9z3"/>
    <w:rsid w:val="00CE50E7"/>
  </w:style>
  <w:style w:type="character" w:customStyle="1" w:styleId="WW8Num9z4">
    <w:name w:val="WW8Num9z4"/>
    <w:rsid w:val="00CE50E7"/>
  </w:style>
  <w:style w:type="character" w:customStyle="1" w:styleId="WW8Num9z5">
    <w:name w:val="WW8Num9z5"/>
    <w:rsid w:val="00CE50E7"/>
  </w:style>
  <w:style w:type="character" w:customStyle="1" w:styleId="WW8Num9z6">
    <w:name w:val="WW8Num9z6"/>
    <w:rsid w:val="00CE50E7"/>
  </w:style>
  <w:style w:type="character" w:customStyle="1" w:styleId="WW8Num9z7">
    <w:name w:val="WW8Num9z7"/>
    <w:rsid w:val="00CE50E7"/>
  </w:style>
  <w:style w:type="character" w:customStyle="1" w:styleId="WW8Num9z8">
    <w:name w:val="WW8Num9z8"/>
    <w:rsid w:val="00CE50E7"/>
  </w:style>
  <w:style w:type="character" w:customStyle="1" w:styleId="WW-DefaultParagraphFont11">
    <w:name w:val="WW-Default Paragraph Font11"/>
    <w:rsid w:val="00CE50E7"/>
  </w:style>
  <w:style w:type="character" w:customStyle="1" w:styleId="WW8Num12z0">
    <w:name w:val="WW8Num12z0"/>
    <w:rsid w:val="00CE50E7"/>
    <w:rPr>
      <w:rFonts w:ascii="Symbol" w:hAnsi="Symbol" w:cs="Symbol"/>
    </w:rPr>
  </w:style>
  <w:style w:type="character" w:customStyle="1" w:styleId="WW8Num12z1">
    <w:name w:val="WW8Num12z1"/>
    <w:rsid w:val="00CE50E7"/>
    <w:rPr>
      <w:rFonts w:ascii="Courier New" w:hAnsi="Courier New" w:cs="Courier New"/>
    </w:rPr>
  </w:style>
  <w:style w:type="character" w:customStyle="1" w:styleId="WW8Num12z2">
    <w:name w:val="WW8Num12z2"/>
    <w:rsid w:val="00CE50E7"/>
    <w:rPr>
      <w:rFonts w:ascii="Wingdings" w:hAnsi="Wingdings" w:cs="Wingdings"/>
    </w:rPr>
  </w:style>
  <w:style w:type="character" w:customStyle="1" w:styleId="WW-DefaultParagraphFont111">
    <w:name w:val="WW-Default Paragraph Font111"/>
    <w:rsid w:val="00CE50E7"/>
  </w:style>
  <w:style w:type="character" w:customStyle="1" w:styleId="WW-DefaultParagraphFont1111">
    <w:name w:val="WW-Default Paragraph Font1111"/>
    <w:rsid w:val="00CE50E7"/>
  </w:style>
  <w:style w:type="character" w:customStyle="1" w:styleId="WW-DefaultParagraphFont11111">
    <w:name w:val="WW-Default Paragraph Font11111"/>
    <w:rsid w:val="00CE50E7"/>
  </w:style>
  <w:style w:type="character" w:customStyle="1" w:styleId="30">
    <w:name w:val="Προεπιλεγμένη γραμματοσειρά3"/>
    <w:rsid w:val="00CE50E7"/>
  </w:style>
  <w:style w:type="character" w:customStyle="1" w:styleId="WW-DefaultParagraphFont111111">
    <w:name w:val="WW-Default Paragraph Font111111"/>
    <w:rsid w:val="00CE50E7"/>
  </w:style>
  <w:style w:type="character" w:customStyle="1" w:styleId="DefaultParagraphFont2">
    <w:name w:val="Default Paragraph Font2"/>
    <w:rsid w:val="00CE50E7"/>
  </w:style>
  <w:style w:type="character" w:customStyle="1" w:styleId="WW8Num12z3">
    <w:name w:val="WW8Num12z3"/>
    <w:rsid w:val="00CE50E7"/>
  </w:style>
  <w:style w:type="character" w:customStyle="1" w:styleId="WW8Num12z4">
    <w:name w:val="WW8Num12z4"/>
    <w:rsid w:val="00CE50E7"/>
  </w:style>
  <w:style w:type="character" w:customStyle="1" w:styleId="WW8Num12z5">
    <w:name w:val="WW8Num12z5"/>
    <w:rsid w:val="00CE50E7"/>
  </w:style>
  <w:style w:type="character" w:customStyle="1" w:styleId="WW8Num12z6">
    <w:name w:val="WW8Num12z6"/>
    <w:rsid w:val="00CE50E7"/>
  </w:style>
  <w:style w:type="character" w:customStyle="1" w:styleId="WW8Num12z7">
    <w:name w:val="WW8Num12z7"/>
    <w:rsid w:val="00CE50E7"/>
  </w:style>
  <w:style w:type="character" w:customStyle="1" w:styleId="WW8Num12z8">
    <w:name w:val="WW8Num12z8"/>
    <w:rsid w:val="00CE50E7"/>
  </w:style>
  <w:style w:type="character" w:customStyle="1" w:styleId="WW8Num13z0">
    <w:name w:val="WW8Num13z0"/>
    <w:rsid w:val="00CE50E7"/>
    <w:rPr>
      <w:rFonts w:ascii="Symbol" w:hAnsi="Symbol" w:cs="OpenSymbol"/>
    </w:rPr>
  </w:style>
  <w:style w:type="character" w:customStyle="1" w:styleId="WW-DefaultParagraphFont1111111">
    <w:name w:val="WW-Default Paragraph Font1111111"/>
    <w:rsid w:val="00CE50E7"/>
  </w:style>
  <w:style w:type="character" w:customStyle="1" w:styleId="WW8Num13z1">
    <w:name w:val="WW8Num13z1"/>
    <w:rsid w:val="00CE50E7"/>
    <w:rPr>
      <w:rFonts w:eastAsia="Calibri"/>
      <w:lang w:val="el-GR"/>
    </w:rPr>
  </w:style>
  <w:style w:type="character" w:customStyle="1" w:styleId="WW8Num13z2">
    <w:name w:val="WW8Num13z2"/>
    <w:rsid w:val="00CE50E7"/>
  </w:style>
  <w:style w:type="character" w:customStyle="1" w:styleId="WW8Num13z3">
    <w:name w:val="WW8Num13z3"/>
    <w:rsid w:val="00CE50E7"/>
  </w:style>
  <w:style w:type="character" w:customStyle="1" w:styleId="WW8Num13z4">
    <w:name w:val="WW8Num13z4"/>
    <w:rsid w:val="00CE50E7"/>
  </w:style>
  <w:style w:type="character" w:customStyle="1" w:styleId="WW8Num13z5">
    <w:name w:val="WW8Num13z5"/>
    <w:rsid w:val="00CE50E7"/>
  </w:style>
  <w:style w:type="character" w:customStyle="1" w:styleId="WW8Num13z6">
    <w:name w:val="WW8Num13z6"/>
    <w:rsid w:val="00CE50E7"/>
  </w:style>
  <w:style w:type="character" w:customStyle="1" w:styleId="WW8Num13z7">
    <w:name w:val="WW8Num13z7"/>
    <w:rsid w:val="00CE50E7"/>
  </w:style>
  <w:style w:type="character" w:customStyle="1" w:styleId="WW8Num13z8">
    <w:name w:val="WW8Num13z8"/>
    <w:rsid w:val="00CE50E7"/>
  </w:style>
  <w:style w:type="character" w:customStyle="1" w:styleId="WW8Num14z0">
    <w:name w:val="WW8Num14z0"/>
    <w:rsid w:val="00CE50E7"/>
    <w:rPr>
      <w:rFonts w:ascii="Symbol" w:hAnsi="Symbol" w:cs="OpenSymbol"/>
    </w:rPr>
  </w:style>
  <w:style w:type="character" w:customStyle="1" w:styleId="WW8Num14z1">
    <w:name w:val="WW8Num14z1"/>
    <w:rsid w:val="00CE50E7"/>
  </w:style>
  <w:style w:type="character" w:customStyle="1" w:styleId="WW8Num14z2">
    <w:name w:val="WW8Num14z2"/>
    <w:rsid w:val="00CE50E7"/>
  </w:style>
  <w:style w:type="character" w:customStyle="1" w:styleId="WW8Num14z3">
    <w:name w:val="WW8Num14z3"/>
    <w:rsid w:val="00CE50E7"/>
  </w:style>
  <w:style w:type="character" w:customStyle="1" w:styleId="WW8Num14z4">
    <w:name w:val="WW8Num14z4"/>
    <w:rsid w:val="00CE50E7"/>
  </w:style>
  <w:style w:type="character" w:customStyle="1" w:styleId="WW8Num14z5">
    <w:name w:val="WW8Num14z5"/>
    <w:rsid w:val="00CE50E7"/>
  </w:style>
  <w:style w:type="character" w:customStyle="1" w:styleId="WW8Num14z6">
    <w:name w:val="WW8Num14z6"/>
    <w:rsid w:val="00CE50E7"/>
  </w:style>
  <w:style w:type="character" w:customStyle="1" w:styleId="WW8Num14z7">
    <w:name w:val="WW8Num14z7"/>
    <w:rsid w:val="00CE50E7"/>
  </w:style>
  <w:style w:type="character" w:customStyle="1" w:styleId="WW8Num14z8">
    <w:name w:val="WW8Num14z8"/>
    <w:rsid w:val="00CE50E7"/>
  </w:style>
  <w:style w:type="character" w:customStyle="1" w:styleId="WW8Num15z0">
    <w:name w:val="WW8Num15z0"/>
    <w:rsid w:val="00CE50E7"/>
  </w:style>
  <w:style w:type="character" w:customStyle="1" w:styleId="WW8Num15z1">
    <w:name w:val="WW8Num15z1"/>
    <w:rsid w:val="00CE50E7"/>
  </w:style>
  <w:style w:type="character" w:customStyle="1" w:styleId="WW8Num15z2">
    <w:name w:val="WW8Num15z2"/>
    <w:rsid w:val="00CE50E7"/>
  </w:style>
  <w:style w:type="character" w:customStyle="1" w:styleId="WW8Num15z3">
    <w:name w:val="WW8Num15z3"/>
    <w:rsid w:val="00CE50E7"/>
  </w:style>
  <w:style w:type="character" w:customStyle="1" w:styleId="WW8Num15z4">
    <w:name w:val="WW8Num15z4"/>
    <w:rsid w:val="00CE50E7"/>
  </w:style>
  <w:style w:type="character" w:customStyle="1" w:styleId="WW8Num15z5">
    <w:name w:val="WW8Num15z5"/>
    <w:rsid w:val="00CE50E7"/>
  </w:style>
  <w:style w:type="character" w:customStyle="1" w:styleId="WW8Num15z6">
    <w:name w:val="WW8Num15z6"/>
    <w:rsid w:val="00CE50E7"/>
  </w:style>
  <w:style w:type="character" w:customStyle="1" w:styleId="WW8Num15z7">
    <w:name w:val="WW8Num15z7"/>
    <w:rsid w:val="00CE50E7"/>
  </w:style>
  <w:style w:type="character" w:customStyle="1" w:styleId="WW8Num15z8">
    <w:name w:val="WW8Num15z8"/>
    <w:rsid w:val="00CE50E7"/>
  </w:style>
  <w:style w:type="character" w:customStyle="1" w:styleId="WW8Num16z0">
    <w:name w:val="WW8Num16z0"/>
    <w:rsid w:val="00CE50E7"/>
  </w:style>
  <w:style w:type="character" w:customStyle="1" w:styleId="WW8Num16z1">
    <w:name w:val="WW8Num16z1"/>
    <w:rsid w:val="00CE50E7"/>
  </w:style>
  <w:style w:type="character" w:customStyle="1" w:styleId="WW8Num16z2">
    <w:name w:val="WW8Num16z2"/>
    <w:rsid w:val="00CE50E7"/>
  </w:style>
  <w:style w:type="character" w:customStyle="1" w:styleId="WW8Num16z3">
    <w:name w:val="WW8Num16z3"/>
    <w:rsid w:val="00CE50E7"/>
  </w:style>
  <w:style w:type="character" w:customStyle="1" w:styleId="WW8Num16z4">
    <w:name w:val="WW8Num16z4"/>
    <w:rsid w:val="00CE50E7"/>
  </w:style>
  <w:style w:type="character" w:customStyle="1" w:styleId="WW8Num16z5">
    <w:name w:val="WW8Num16z5"/>
    <w:rsid w:val="00CE50E7"/>
  </w:style>
  <w:style w:type="character" w:customStyle="1" w:styleId="WW8Num16z6">
    <w:name w:val="WW8Num16z6"/>
    <w:rsid w:val="00CE50E7"/>
  </w:style>
  <w:style w:type="character" w:customStyle="1" w:styleId="WW8Num16z7">
    <w:name w:val="WW8Num16z7"/>
    <w:rsid w:val="00CE50E7"/>
  </w:style>
  <w:style w:type="character" w:customStyle="1" w:styleId="WW8Num16z8">
    <w:name w:val="WW8Num16z8"/>
    <w:rsid w:val="00CE50E7"/>
  </w:style>
  <w:style w:type="character" w:customStyle="1" w:styleId="WW-DefaultParagraphFont11111111">
    <w:name w:val="WW-Default Paragraph Font11111111"/>
    <w:rsid w:val="00CE50E7"/>
  </w:style>
  <w:style w:type="character" w:customStyle="1" w:styleId="WW-DefaultParagraphFont111111111">
    <w:name w:val="WW-Default Paragraph Font111111111"/>
    <w:rsid w:val="00CE50E7"/>
  </w:style>
  <w:style w:type="character" w:customStyle="1" w:styleId="WW-DefaultParagraphFont1111111111">
    <w:name w:val="WW-Default Paragraph Font1111111111"/>
    <w:rsid w:val="00CE50E7"/>
  </w:style>
  <w:style w:type="character" w:customStyle="1" w:styleId="WW-DefaultParagraphFont11111111111">
    <w:name w:val="WW-Default Paragraph Font11111111111"/>
    <w:rsid w:val="00CE50E7"/>
  </w:style>
  <w:style w:type="character" w:customStyle="1" w:styleId="WW-DefaultParagraphFont111111111111">
    <w:name w:val="WW-Default Paragraph Font111111111111"/>
    <w:rsid w:val="00CE50E7"/>
  </w:style>
  <w:style w:type="character" w:customStyle="1" w:styleId="WW8Num17z0">
    <w:name w:val="WW8Num17z0"/>
    <w:rsid w:val="00CE50E7"/>
  </w:style>
  <w:style w:type="character" w:customStyle="1" w:styleId="WW8Num17z1">
    <w:name w:val="WW8Num17z1"/>
    <w:rsid w:val="00CE50E7"/>
  </w:style>
  <w:style w:type="character" w:customStyle="1" w:styleId="WW8Num17z2">
    <w:name w:val="WW8Num17z2"/>
    <w:rsid w:val="00CE50E7"/>
  </w:style>
  <w:style w:type="character" w:customStyle="1" w:styleId="WW8Num17z3">
    <w:name w:val="WW8Num17z3"/>
    <w:rsid w:val="00CE50E7"/>
  </w:style>
  <w:style w:type="character" w:customStyle="1" w:styleId="WW8Num17z4">
    <w:name w:val="WW8Num17z4"/>
    <w:rsid w:val="00CE50E7"/>
  </w:style>
  <w:style w:type="character" w:customStyle="1" w:styleId="WW8Num17z5">
    <w:name w:val="WW8Num17z5"/>
    <w:rsid w:val="00CE50E7"/>
  </w:style>
  <w:style w:type="character" w:customStyle="1" w:styleId="WW8Num17z6">
    <w:name w:val="WW8Num17z6"/>
    <w:rsid w:val="00CE50E7"/>
  </w:style>
  <w:style w:type="character" w:customStyle="1" w:styleId="WW8Num17z7">
    <w:name w:val="WW8Num17z7"/>
    <w:rsid w:val="00CE50E7"/>
  </w:style>
  <w:style w:type="character" w:customStyle="1" w:styleId="WW8Num17z8">
    <w:name w:val="WW8Num17z8"/>
    <w:rsid w:val="00CE50E7"/>
  </w:style>
  <w:style w:type="character" w:customStyle="1" w:styleId="WW8Num18z0">
    <w:name w:val="WW8Num18z0"/>
    <w:rsid w:val="00CE50E7"/>
  </w:style>
  <w:style w:type="character" w:customStyle="1" w:styleId="WW8Num18z1">
    <w:name w:val="WW8Num18z1"/>
    <w:rsid w:val="00CE50E7"/>
  </w:style>
  <w:style w:type="character" w:customStyle="1" w:styleId="WW8Num18z2">
    <w:name w:val="WW8Num18z2"/>
    <w:rsid w:val="00CE50E7"/>
  </w:style>
  <w:style w:type="character" w:customStyle="1" w:styleId="WW8Num18z3">
    <w:name w:val="WW8Num18z3"/>
    <w:rsid w:val="00CE50E7"/>
  </w:style>
  <w:style w:type="character" w:customStyle="1" w:styleId="WW8Num18z4">
    <w:name w:val="WW8Num18z4"/>
    <w:rsid w:val="00CE50E7"/>
  </w:style>
  <w:style w:type="character" w:customStyle="1" w:styleId="WW8Num18z5">
    <w:name w:val="WW8Num18z5"/>
    <w:rsid w:val="00CE50E7"/>
  </w:style>
  <w:style w:type="character" w:customStyle="1" w:styleId="WW8Num18z6">
    <w:name w:val="WW8Num18z6"/>
    <w:rsid w:val="00CE50E7"/>
  </w:style>
  <w:style w:type="character" w:customStyle="1" w:styleId="WW8Num18z7">
    <w:name w:val="WW8Num18z7"/>
    <w:rsid w:val="00CE50E7"/>
  </w:style>
  <w:style w:type="character" w:customStyle="1" w:styleId="WW8Num18z8">
    <w:name w:val="WW8Num18z8"/>
    <w:rsid w:val="00CE50E7"/>
  </w:style>
  <w:style w:type="character" w:customStyle="1" w:styleId="WW8Num3z1">
    <w:name w:val="WW8Num3z1"/>
    <w:rsid w:val="00CE50E7"/>
  </w:style>
  <w:style w:type="character" w:customStyle="1" w:styleId="WW8Num3z2">
    <w:name w:val="WW8Num3z2"/>
    <w:rsid w:val="00CE50E7"/>
  </w:style>
  <w:style w:type="character" w:customStyle="1" w:styleId="WW8Num3z3">
    <w:name w:val="WW8Num3z3"/>
    <w:rsid w:val="00CE50E7"/>
  </w:style>
  <w:style w:type="character" w:customStyle="1" w:styleId="WW8Num3z4">
    <w:name w:val="WW8Num3z4"/>
    <w:rsid w:val="00CE50E7"/>
    <w:rPr>
      <w:rFonts w:ascii="Arial" w:hAnsi="Arial" w:cs="Times New Roman"/>
      <w:b w:val="0"/>
      <w:i w:val="0"/>
      <w:sz w:val="20"/>
      <w:szCs w:val="20"/>
    </w:rPr>
  </w:style>
  <w:style w:type="character" w:customStyle="1" w:styleId="WW8Num3z5">
    <w:name w:val="WW8Num3z5"/>
    <w:rsid w:val="00CE50E7"/>
  </w:style>
  <w:style w:type="character" w:customStyle="1" w:styleId="WW8Num3z6">
    <w:name w:val="WW8Num3z6"/>
    <w:rsid w:val="00CE50E7"/>
  </w:style>
  <w:style w:type="character" w:customStyle="1" w:styleId="WW8Num3z7">
    <w:name w:val="WW8Num3z7"/>
    <w:rsid w:val="00CE50E7"/>
  </w:style>
  <w:style w:type="character" w:customStyle="1" w:styleId="WW8Num3z8">
    <w:name w:val="WW8Num3z8"/>
    <w:rsid w:val="00CE50E7"/>
  </w:style>
  <w:style w:type="character" w:customStyle="1" w:styleId="WW-DefaultParagraphFont1111111111111">
    <w:name w:val="WW-Default Paragraph Font1111111111111"/>
    <w:rsid w:val="00CE50E7"/>
  </w:style>
  <w:style w:type="character" w:customStyle="1" w:styleId="WW-DefaultParagraphFont11111111111111">
    <w:name w:val="WW-Default Paragraph Font11111111111111"/>
    <w:rsid w:val="00CE50E7"/>
  </w:style>
  <w:style w:type="character" w:customStyle="1" w:styleId="WW-DefaultParagraphFont111111111111111">
    <w:name w:val="WW-Default Paragraph Font111111111111111"/>
    <w:rsid w:val="00CE50E7"/>
  </w:style>
  <w:style w:type="character" w:customStyle="1" w:styleId="WW-DefaultParagraphFont1111111111111111">
    <w:name w:val="WW-Default Paragraph Font1111111111111111"/>
    <w:rsid w:val="00CE50E7"/>
  </w:style>
  <w:style w:type="character" w:customStyle="1" w:styleId="20">
    <w:name w:val="Προεπιλεγμένη γραμματοσειρά2"/>
    <w:rsid w:val="00CE50E7"/>
  </w:style>
  <w:style w:type="character" w:customStyle="1" w:styleId="WW8Num19z0">
    <w:name w:val="WW8Num19z0"/>
    <w:rsid w:val="00CE50E7"/>
    <w:rPr>
      <w:rFonts w:ascii="Calibri" w:hAnsi="Calibri" w:cs="Calibri"/>
    </w:rPr>
  </w:style>
  <w:style w:type="character" w:customStyle="1" w:styleId="WW8Num19z1">
    <w:name w:val="WW8Num19z1"/>
    <w:rsid w:val="00CE50E7"/>
  </w:style>
  <w:style w:type="character" w:customStyle="1" w:styleId="WW8Num20z0">
    <w:name w:val="WW8Num20z0"/>
    <w:rsid w:val="00CE50E7"/>
    <w:rPr>
      <w:rFonts w:ascii="Calibri" w:eastAsia="Calibri" w:hAnsi="Calibri" w:cs="Times New Roman"/>
    </w:rPr>
  </w:style>
  <w:style w:type="character" w:customStyle="1" w:styleId="WW8Num20z1">
    <w:name w:val="WW8Num20z1"/>
    <w:rsid w:val="00CE50E7"/>
    <w:rPr>
      <w:rFonts w:ascii="Courier New" w:hAnsi="Courier New" w:cs="Courier New"/>
    </w:rPr>
  </w:style>
  <w:style w:type="character" w:customStyle="1" w:styleId="WW8Num20z2">
    <w:name w:val="WW8Num20z2"/>
    <w:rsid w:val="00CE50E7"/>
    <w:rPr>
      <w:rFonts w:ascii="Wingdings" w:hAnsi="Wingdings" w:cs="Wingdings"/>
    </w:rPr>
  </w:style>
  <w:style w:type="character" w:customStyle="1" w:styleId="WW8Num20z3">
    <w:name w:val="WW8Num20z3"/>
    <w:rsid w:val="00CE50E7"/>
    <w:rPr>
      <w:rFonts w:ascii="Symbol" w:hAnsi="Symbol" w:cs="Symbol"/>
    </w:rPr>
  </w:style>
  <w:style w:type="character" w:customStyle="1" w:styleId="WW-DefaultParagraphFont11111111111111111">
    <w:name w:val="WW-Default Paragraph Font11111111111111111"/>
    <w:rsid w:val="00CE50E7"/>
  </w:style>
  <w:style w:type="character" w:customStyle="1" w:styleId="WW8Num19z2">
    <w:name w:val="WW8Num19z2"/>
    <w:rsid w:val="00CE50E7"/>
  </w:style>
  <w:style w:type="character" w:customStyle="1" w:styleId="WW8Num19z3">
    <w:name w:val="WW8Num19z3"/>
    <w:rsid w:val="00CE50E7"/>
  </w:style>
  <w:style w:type="character" w:customStyle="1" w:styleId="WW8Num19z4">
    <w:name w:val="WW8Num19z4"/>
    <w:rsid w:val="00CE50E7"/>
  </w:style>
  <w:style w:type="character" w:customStyle="1" w:styleId="WW8Num19z5">
    <w:name w:val="WW8Num19z5"/>
    <w:rsid w:val="00CE50E7"/>
  </w:style>
  <w:style w:type="character" w:customStyle="1" w:styleId="WW8Num19z6">
    <w:name w:val="WW8Num19z6"/>
    <w:rsid w:val="00CE50E7"/>
  </w:style>
  <w:style w:type="character" w:customStyle="1" w:styleId="WW8Num19z7">
    <w:name w:val="WW8Num19z7"/>
    <w:rsid w:val="00CE50E7"/>
  </w:style>
  <w:style w:type="character" w:customStyle="1" w:styleId="WW8Num19z8">
    <w:name w:val="WW8Num19z8"/>
    <w:rsid w:val="00CE50E7"/>
  </w:style>
  <w:style w:type="character" w:customStyle="1" w:styleId="WW8Num20z4">
    <w:name w:val="WW8Num20z4"/>
    <w:rsid w:val="00CE50E7"/>
  </w:style>
  <w:style w:type="character" w:customStyle="1" w:styleId="WW8Num20z5">
    <w:name w:val="WW8Num20z5"/>
    <w:rsid w:val="00CE50E7"/>
  </w:style>
  <w:style w:type="character" w:customStyle="1" w:styleId="WW8Num20z6">
    <w:name w:val="WW8Num20z6"/>
    <w:rsid w:val="00CE50E7"/>
  </w:style>
  <w:style w:type="character" w:customStyle="1" w:styleId="WW8Num20z7">
    <w:name w:val="WW8Num20z7"/>
    <w:rsid w:val="00CE50E7"/>
  </w:style>
  <w:style w:type="character" w:customStyle="1" w:styleId="WW8Num20z8">
    <w:name w:val="WW8Num20z8"/>
    <w:rsid w:val="00CE50E7"/>
  </w:style>
  <w:style w:type="character" w:customStyle="1" w:styleId="WW-DefaultParagraphFont111111111111111111">
    <w:name w:val="WW-Default Paragraph Font111111111111111111"/>
    <w:rsid w:val="00CE50E7"/>
  </w:style>
  <w:style w:type="character" w:customStyle="1" w:styleId="WW-DefaultParagraphFont1111111111111111111">
    <w:name w:val="WW-Default Paragraph Font1111111111111111111"/>
    <w:rsid w:val="00CE50E7"/>
  </w:style>
  <w:style w:type="character" w:customStyle="1" w:styleId="WW8Num21z0">
    <w:name w:val="WW8Num21z0"/>
    <w:rsid w:val="00CE50E7"/>
    <w:rPr>
      <w:rFonts w:ascii="Calibri" w:eastAsia="Times New Roman" w:hAnsi="Calibri" w:cs="Calibri"/>
    </w:rPr>
  </w:style>
  <w:style w:type="character" w:customStyle="1" w:styleId="WW8Num21z1">
    <w:name w:val="WW8Num21z1"/>
    <w:rsid w:val="00CE50E7"/>
    <w:rPr>
      <w:rFonts w:ascii="Courier New" w:hAnsi="Courier New" w:cs="Courier New"/>
    </w:rPr>
  </w:style>
  <w:style w:type="character" w:customStyle="1" w:styleId="WW8Num21z2">
    <w:name w:val="WW8Num21z2"/>
    <w:rsid w:val="00CE50E7"/>
    <w:rPr>
      <w:rFonts w:ascii="Wingdings" w:hAnsi="Wingdings" w:cs="Wingdings"/>
    </w:rPr>
  </w:style>
  <w:style w:type="character" w:customStyle="1" w:styleId="WW8Num21z3">
    <w:name w:val="WW8Num21z3"/>
    <w:rsid w:val="00CE50E7"/>
    <w:rPr>
      <w:rFonts w:ascii="Symbol" w:hAnsi="Symbol" w:cs="Symbol"/>
    </w:rPr>
  </w:style>
  <w:style w:type="character" w:customStyle="1" w:styleId="WW8Num22z0">
    <w:name w:val="WW8Num22z0"/>
    <w:rsid w:val="00CE50E7"/>
    <w:rPr>
      <w:rFonts w:ascii="Symbol" w:hAnsi="Symbol" w:cs="Symbol"/>
    </w:rPr>
  </w:style>
  <w:style w:type="character" w:customStyle="1" w:styleId="WW8Num22z1">
    <w:name w:val="WW8Num22z1"/>
    <w:rsid w:val="00CE50E7"/>
    <w:rPr>
      <w:rFonts w:ascii="Courier New" w:hAnsi="Courier New" w:cs="Courier New"/>
    </w:rPr>
  </w:style>
  <w:style w:type="character" w:customStyle="1" w:styleId="WW8Num22z2">
    <w:name w:val="WW8Num22z2"/>
    <w:rsid w:val="00CE50E7"/>
    <w:rPr>
      <w:rFonts w:ascii="Wingdings" w:hAnsi="Wingdings" w:cs="Wingdings"/>
    </w:rPr>
  </w:style>
  <w:style w:type="character" w:customStyle="1" w:styleId="WW8Num23z0">
    <w:name w:val="WW8Num23z0"/>
    <w:rsid w:val="00CE50E7"/>
    <w:rPr>
      <w:rFonts w:ascii="Calibri" w:eastAsia="Times New Roman" w:hAnsi="Calibri" w:cs="Calibri"/>
    </w:rPr>
  </w:style>
  <w:style w:type="character" w:customStyle="1" w:styleId="WW8Num23z1">
    <w:name w:val="WW8Num23z1"/>
    <w:rsid w:val="00CE50E7"/>
    <w:rPr>
      <w:rFonts w:ascii="Courier New" w:hAnsi="Courier New" w:cs="Courier New"/>
    </w:rPr>
  </w:style>
  <w:style w:type="character" w:customStyle="1" w:styleId="WW8Num23z2">
    <w:name w:val="WW8Num23z2"/>
    <w:rsid w:val="00CE50E7"/>
    <w:rPr>
      <w:rFonts w:ascii="Wingdings" w:hAnsi="Wingdings" w:cs="Wingdings"/>
    </w:rPr>
  </w:style>
  <w:style w:type="character" w:customStyle="1" w:styleId="WW8Num23z3">
    <w:name w:val="WW8Num23z3"/>
    <w:rsid w:val="00CE50E7"/>
    <w:rPr>
      <w:rFonts w:ascii="Symbol" w:hAnsi="Symbol" w:cs="Symbol"/>
    </w:rPr>
  </w:style>
  <w:style w:type="character" w:customStyle="1" w:styleId="WW8Num24z0">
    <w:name w:val="WW8Num24z0"/>
    <w:rsid w:val="00CE50E7"/>
    <w:rPr>
      <w:rFonts w:ascii="Symbol" w:hAnsi="Symbol" w:cs="Symbol"/>
      <w:strike/>
      <w:color w:val="0070C0"/>
      <w:position w:val="0"/>
      <w:sz w:val="24"/>
      <w:vertAlign w:val="baseline"/>
      <w:lang w:val="el-GR"/>
    </w:rPr>
  </w:style>
  <w:style w:type="character" w:customStyle="1" w:styleId="WW8Num24z1">
    <w:name w:val="WW8Num24z1"/>
    <w:rsid w:val="00CE50E7"/>
    <w:rPr>
      <w:rFonts w:ascii="Courier New" w:hAnsi="Courier New" w:cs="Courier New"/>
    </w:rPr>
  </w:style>
  <w:style w:type="character" w:customStyle="1" w:styleId="WW8Num24z2">
    <w:name w:val="WW8Num24z2"/>
    <w:rsid w:val="00CE50E7"/>
    <w:rPr>
      <w:rFonts w:ascii="Wingdings" w:hAnsi="Wingdings" w:cs="Wingdings"/>
    </w:rPr>
  </w:style>
  <w:style w:type="character" w:customStyle="1" w:styleId="WW8Num25z0">
    <w:name w:val="WW8Num25z0"/>
    <w:rsid w:val="00CE50E7"/>
    <w:rPr>
      <w:rFonts w:ascii="Symbol" w:hAnsi="Symbol" w:cs="Symbol"/>
    </w:rPr>
  </w:style>
  <w:style w:type="character" w:customStyle="1" w:styleId="WW8Num25z1">
    <w:name w:val="WW8Num25z1"/>
    <w:rsid w:val="00CE50E7"/>
    <w:rPr>
      <w:rFonts w:ascii="Courier New" w:hAnsi="Courier New" w:cs="Courier New"/>
    </w:rPr>
  </w:style>
  <w:style w:type="character" w:customStyle="1" w:styleId="WW8Num25z2">
    <w:name w:val="WW8Num25z2"/>
    <w:rsid w:val="00CE50E7"/>
    <w:rPr>
      <w:rFonts w:ascii="Wingdings" w:hAnsi="Wingdings" w:cs="Wingdings"/>
    </w:rPr>
  </w:style>
  <w:style w:type="character" w:customStyle="1" w:styleId="WW8Num26z0">
    <w:name w:val="WW8Num26z0"/>
    <w:rsid w:val="00CE50E7"/>
    <w:rPr>
      <w:rFonts w:ascii="Symbol" w:hAnsi="Symbol" w:cs="Symbol"/>
    </w:rPr>
  </w:style>
  <w:style w:type="character" w:customStyle="1" w:styleId="WW8Num26z1">
    <w:name w:val="WW8Num26z1"/>
    <w:rsid w:val="00CE50E7"/>
    <w:rPr>
      <w:rFonts w:ascii="Courier New" w:hAnsi="Courier New" w:cs="Courier New"/>
    </w:rPr>
  </w:style>
  <w:style w:type="character" w:customStyle="1" w:styleId="WW8Num26z2">
    <w:name w:val="WW8Num26z2"/>
    <w:rsid w:val="00CE50E7"/>
    <w:rPr>
      <w:rFonts w:ascii="Wingdings" w:hAnsi="Wingdings" w:cs="Wingdings"/>
    </w:rPr>
  </w:style>
  <w:style w:type="character" w:customStyle="1" w:styleId="WW8Num27z0">
    <w:name w:val="WW8Num27z0"/>
    <w:rsid w:val="00CE50E7"/>
    <w:rPr>
      <w:rFonts w:ascii="Calibri" w:eastAsia="Times New Roman" w:hAnsi="Calibri" w:cs="Calibri"/>
    </w:rPr>
  </w:style>
  <w:style w:type="character" w:customStyle="1" w:styleId="WW8Num27z1">
    <w:name w:val="WW8Num27z1"/>
    <w:rsid w:val="00CE50E7"/>
    <w:rPr>
      <w:rFonts w:ascii="Courier New" w:hAnsi="Courier New" w:cs="Courier New"/>
    </w:rPr>
  </w:style>
  <w:style w:type="character" w:customStyle="1" w:styleId="WW8Num27z2">
    <w:name w:val="WW8Num27z2"/>
    <w:rsid w:val="00CE50E7"/>
    <w:rPr>
      <w:rFonts w:ascii="Wingdings" w:hAnsi="Wingdings" w:cs="Wingdings"/>
    </w:rPr>
  </w:style>
  <w:style w:type="character" w:customStyle="1" w:styleId="WW8Num27z3">
    <w:name w:val="WW8Num27z3"/>
    <w:rsid w:val="00CE50E7"/>
    <w:rPr>
      <w:rFonts w:ascii="Symbol" w:hAnsi="Symbol" w:cs="Symbol"/>
    </w:rPr>
  </w:style>
  <w:style w:type="character" w:customStyle="1" w:styleId="WW8Num28z0">
    <w:name w:val="WW8Num28z0"/>
    <w:rsid w:val="00CE50E7"/>
    <w:rPr>
      <w:rFonts w:ascii="Symbol" w:hAnsi="Symbol" w:cs="Symbol"/>
    </w:rPr>
  </w:style>
  <w:style w:type="character" w:customStyle="1" w:styleId="WW8Num28z1">
    <w:name w:val="WW8Num28z1"/>
    <w:rsid w:val="00CE50E7"/>
    <w:rPr>
      <w:rFonts w:ascii="Courier New" w:hAnsi="Courier New" w:cs="Courier New"/>
    </w:rPr>
  </w:style>
  <w:style w:type="character" w:customStyle="1" w:styleId="WW8Num28z2">
    <w:name w:val="WW8Num28z2"/>
    <w:rsid w:val="00CE50E7"/>
    <w:rPr>
      <w:rFonts w:ascii="Wingdings" w:hAnsi="Wingdings" w:cs="Wingdings"/>
    </w:rPr>
  </w:style>
  <w:style w:type="character" w:customStyle="1" w:styleId="WW8Num29z0">
    <w:name w:val="WW8Num29z0"/>
    <w:rsid w:val="00CE50E7"/>
    <w:rPr>
      <w:rFonts w:ascii="Calibri" w:eastAsia="Times New Roman" w:hAnsi="Calibri" w:cs="Calibri"/>
    </w:rPr>
  </w:style>
  <w:style w:type="character" w:customStyle="1" w:styleId="WW8Num29z1">
    <w:name w:val="WW8Num29z1"/>
    <w:rsid w:val="00CE50E7"/>
    <w:rPr>
      <w:rFonts w:ascii="Courier New" w:hAnsi="Courier New" w:cs="Courier New"/>
    </w:rPr>
  </w:style>
  <w:style w:type="character" w:customStyle="1" w:styleId="WW8Num29z2">
    <w:name w:val="WW8Num29z2"/>
    <w:rsid w:val="00CE50E7"/>
    <w:rPr>
      <w:rFonts w:ascii="Wingdings" w:hAnsi="Wingdings" w:cs="Wingdings"/>
    </w:rPr>
  </w:style>
  <w:style w:type="character" w:customStyle="1" w:styleId="WW8Num29z3">
    <w:name w:val="WW8Num29z3"/>
    <w:rsid w:val="00CE50E7"/>
    <w:rPr>
      <w:rFonts w:ascii="Symbol" w:hAnsi="Symbol" w:cs="Symbol"/>
    </w:rPr>
  </w:style>
  <w:style w:type="character" w:customStyle="1" w:styleId="WW8Num30z0">
    <w:name w:val="WW8Num30z0"/>
    <w:rsid w:val="00CE50E7"/>
    <w:rPr>
      <w:rFonts w:ascii="Symbol" w:hAnsi="Symbol" w:cs="Symbol"/>
      <w:shd w:val="clear" w:color="auto" w:fill="FFFF00"/>
    </w:rPr>
  </w:style>
  <w:style w:type="character" w:customStyle="1" w:styleId="WW8Num30z1">
    <w:name w:val="WW8Num30z1"/>
    <w:rsid w:val="00CE50E7"/>
    <w:rPr>
      <w:rFonts w:ascii="Courier New" w:hAnsi="Courier New" w:cs="Courier New"/>
    </w:rPr>
  </w:style>
  <w:style w:type="character" w:customStyle="1" w:styleId="WW8Num30z2">
    <w:name w:val="WW8Num30z2"/>
    <w:rsid w:val="00CE50E7"/>
    <w:rPr>
      <w:rFonts w:ascii="Wingdings" w:hAnsi="Wingdings" w:cs="Wingdings"/>
    </w:rPr>
  </w:style>
  <w:style w:type="character" w:customStyle="1" w:styleId="WW8Num31z0">
    <w:name w:val="WW8Num31z0"/>
    <w:rsid w:val="00CE50E7"/>
    <w:rPr>
      <w:rFonts w:cs="Times New Roman"/>
    </w:rPr>
  </w:style>
  <w:style w:type="character" w:customStyle="1" w:styleId="WW8Num32z0">
    <w:name w:val="WW8Num32z0"/>
    <w:rsid w:val="00CE50E7"/>
  </w:style>
  <w:style w:type="character" w:customStyle="1" w:styleId="WW8Num32z1">
    <w:name w:val="WW8Num32z1"/>
    <w:rsid w:val="00CE50E7"/>
  </w:style>
  <w:style w:type="character" w:customStyle="1" w:styleId="WW8Num32z2">
    <w:name w:val="WW8Num32z2"/>
    <w:rsid w:val="00CE50E7"/>
  </w:style>
  <w:style w:type="character" w:customStyle="1" w:styleId="WW8Num32z3">
    <w:name w:val="WW8Num32z3"/>
    <w:rsid w:val="00CE50E7"/>
  </w:style>
  <w:style w:type="character" w:customStyle="1" w:styleId="WW8Num32z4">
    <w:name w:val="WW8Num32z4"/>
    <w:rsid w:val="00CE50E7"/>
  </w:style>
  <w:style w:type="character" w:customStyle="1" w:styleId="WW8Num32z5">
    <w:name w:val="WW8Num32z5"/>
    <w:rsid w:val="00CE50E7"/>
  </w:style>
  <w:style w:type="character" w:customStyle="1" w:styleId="WW8Num32z6">
    <w:name w:val="WW8Num32z6"/>
    <w:rsid w:val="00CE50E7"/>
  </w:style>
  <w:style w:type="character" w:customStyle="1" w:styleId="WW8Num32z7">
    <w:name w:val="WW8Num32z7"/>
    <w:rsid w:val="00CE50E7"/>
  </w:style>
  <w:style w:type="character" w:customStyle="1" w:styleId="WW8Num32z8">
    <w:name w:val="WW8Num32z8"/>
    <w:rsid w:val="00CE50E7"/>
  </w:style>
  <w:style w:type="character" w:customStyle="1" w:styleId="WW8Num33z0">
    <w:name w:val="WW8Num33z0"/>
    <w:rsid w:val="00CE50E7"/>
    <w:rPr>
      <w:rFonts w:ascii="Symbol" w:eastAsia="Calibri" w:hAnsi="Symbol" w:cs="Symbol"/>
    </w:rPr>
  </w:style>
  <w:style w:type="character" w:customStyle="1" w:styleId="WW8Num33z1">
    <w:name w:val="WW8Num33z1"/>
    <w:rsid w:val="00CE50E7"/>
    <w:rPr>
      <w:rFonts w:ascii="Courier New" w:hAnsi="Courier New" w:cs="Courier New"/>
    </w:rPr>
  </w:style>
  <w:style w:type="character" w:customStyle="1" w:styleId="WW8Num33z2">
    <w:name w:val="WW8Num33z2"/>
    <w:rsid w:val="00CE50E7"/>
    <w:rPr>
      <w:rFonts w:ascii="Wingdings" w:hAnsi="Wingdings" w:cs="Wingdings"/>
    </w:rPr>
  </w:style>
  <w:style w:type="character" w:customStyle="1" w:styleId="WW8Num34z0">
    <w:name w:val="WW8Num34z0"/>
    <w:rsid w:val="00CE50E7"/>
    <w:rPr>
      <w:rFonts w:ascii="Symbol" w:hAnsi="Symbol" w:cs="Symbol"/>
    </w:rPr>
  </w:style>
  <w:style w:type="character" w:customStyle="1" w:styleId="WW8Num34z1">
    <w:name w:val="WW8Num34z1"/>
    <w:rsid w:val="00CE50E7"/>
    <w:rPr>
      <w:rFonts w:ascii="Courier New" w:hAnsi="Courier New" w:cs="Courier New"/>
    </w:rPr>
  </w:style>
  <w:style w:type="character" w:customStyle="1" w:styleId="WW8Num34z2">
    <w:name w:val="WW8Num34z2"/>
    <w:rsid w:val="00CE50E7"/>
    <w:rPr>
      <w:rFonts w:ascii="Wingdings" w:hAnsi="Wingdings" w:cs="Wingdings"/>
    </w:rPr>
  </w:style>
  <w:style w:type="character" w:customStyle="1" w:styleId="WW8Num35z0">
    <w:name w:val="WW8Num35z0"/>
    <w:rsid w:val="00CE50E7"/>
    <w:rPr>
      <w:rFonts w:ascii="Calibri" w:eastAsia="Times New Roman" w:hAnsi="Calibri" w:cs="Calibri"/>
    </w:rPr>
  </w:style>
  <w:style w:type="character" w:customStyle="1" w:styleId="WW8Num35z1">
    <w:name w:val="WW8Num35z1"/>
    <w:rsid w:val="00CE50E7"/>
    <w:rPr>
      <w:rFonts w:ascii="Courier New" w:hAnsi="Courier New" w:cs="Courier New"/>
    </w:rPr>
  </w:style>
  <w:style w:type="character" w:customStyle="1" w:styleId="WW8Num35z2">
    <w:name w:val="WW8Num35z2"/>
    <w:rsid w:val="00CE50E7"/>
    <w:rPr>
      <w:rFonts w:ascii="Wingdings" w:hAnsi="Wingdings" w:cs="Wingdings"/>
    </w:rPr>
  </w:style>
  <w:style w:type="character" w:customStyle="1" w:styleId="WW8Num35z3">
    <w:name w:val="WW8Num35z3"/>
    <w:rsid w:val="00CE50E7"/>
    <w:rPr>
      <w:rFonts w:ascii="Symbol" w:hAnsi="Symbol" w:cs="Symbol"/>
    </w:rPr>
  </w:style>
  <w:style w:type="character" w:customStyle="1" w:styleId="WW8Num36z0">
    <w:name w:val="WW8Num36z0"/>
    <w:rsid w:val="00CE50E7"/>
    <w:rPr>
      <w:lang w:val="el-GR"/>
    </w:rPr>
  </w:style>
  <w:style w:type="character" w:customStyle="1" w:styleId="WW8Num36z1">
    <w:name w:val="WW8Num36z1"/>
    <w:rsid w:val="00CE50E7"/>
  </w:style>
  <w:style w:type="character" w:customStyle="1" w:styleId="WW8Num36z2">
    <w:name w:val="WW8Num36z2"/>
    <w:rsid w:val="00CE50E7"/>
  </w:style>
  <w:style w:type="character" w:customStyle="1" w:styleId="WW8Num36z3">
    <w:name w:val="WW8Num36z3"/>
    <w:rsid w:val="00CE50E7"/>
  </w:style>
  <w:style w:type="character" w:customStyle="1" w:styleId="WW8Num36z4">
    <w:name w:val="WW8Num36z4"/>
    <w:rsid w:val="00CE50E7"/>
  </w:style>
  <w:style w:type="character" w:customStyle="1" w:styleId="WW8Num36z5">
    <w:name w:val="WW8Num36z5"/>
    <w:rsid w:val="00CE50E7"/>
  </w:style>
  <w:style w:type="character" w:customStyle="1" w:styleId="WW8Num36z6">
    <w:name w:val="WW8Num36z6"/>
    <w:rsid w:val="00CE50E7"/>
  </w:style>
  <w:style w:type="character" w:customStyle="1" w:styleId="WW8Num36z7">
    <w:name w:val="WW8Num36z7"/>
    <w:rsid w:val="00CE50E7"/>
  </w:style>
  <w:style w:type="character" w:customStyle="1" w:styleId="WW8Num36z8">
    <w:name w:val="WW8Num36z8"/>
    <w:rsid w:val="00CE50E7"/>
  </w:style>
  <w:style w:type="character" w:customStyle="1" w:styleId="WW8Num37z0">
    <w:name w:val="WW8Num37z0"/>
    <w:rsid w:val="00CE50E7"/>
    <w:rPr>
      <w:rFonts w:ascii="Calibri" w:eastAsia="Times New Roman" w:hAnsi="Calibri" w:cs="Calibri"/>
    </w:rPr>
  </w:style>
  <w:style w:type="character" w:customStyle="1" w:styleId="WW8Num37z1">
    <w:name w:val="WW8Num37z1"/>
    <w:rsid w:val="00CE50E7"/>
    <w:rPr>
      <w:rFonts w:ascii="Courier New" w:hAnsi="Courier New" w:cs="Courier New"/>
    </w:rPr>
  </w:style>
  <w:style w:type="character" w:customStyle="1" w:styleId="WW8Num37z2">
    <w:name w:val="WW8Num37z2"/>
    <w:rsid w:val="00CE50E7"/>
    <w:rPr>
      <w:rFonts w:ascii="Wingdings" w:hAnsi="Wingdings" w:cs="Wingdings"/>
    </w:rPr>
  </w:style>
  <w:style w:type="character" w:customStyle="1" w:styleId="WW8Num37z3">
    <w:name w:val="WW8Num37z3"/>
    <w:rsid w:val="00CE50E7"/>
    <w:rPr>
      <w:rFonts w:ascii="Symbol" w:hAnsi="Symbol" w:cs="Symbol"/>
    </w:rPr>
  </w:style>
  <w:style w:type="character" w:customStyle="1" w:styleId="WW8Num38z0">
    <w:name w:val="WW8Num38z0"/>
    <w:rsid w:val="00CE50E7"/>
  </w:style>
  <w:style w:type="character" w:customStyle="1" w:styleId="WW8Num38z1">
    <w:name w:val="WW8Num38z1"/>
    <w:rsid w:val="00CE50E7"/>
  </w:style>
  <w:style w:type="character" w:customStyle="1" w:styleId="WW8Num38z2">
    <w:name w:val="WW8Num38z2"/>
    <w:rsid w:val="00CE50E7"/>
  </w:style>
  <w:style w:type="character" w:customStyle="1" w:styleId="WW8Num38z3">
    <w:name w:val="WW8Num38z3"/>
    <w:rsid w:val="00CE50E7"/>
  </w:style>
  <w:style w:type="character" w:customStyle="1" w:styleId="WW8Num38z4">
    <w:name w:val="WW8Num38z4"/>
    <w:rsid w:val="00CE50E7"/>
  </w:style>
  <w:style w:type="character" w:customStyle="1" w:styleId="WW8Num38z5">
    <w:name w:val="WW8Num38z5"/>
    <w:rsid w:val="00CE50E7"/>
  </w:style>
  <w:style w:type="character" w:customStyle="1" w:styleId="WW8Num38z6">
    <w:name w:val="WW8Num38z6"/>
    <w:rsid w:val="00CE50E7"/>
  </w:style>
  <w:style w:type="character" w:customStyle="1" w:styleId="WW8Num38z7">
    <w:name w:val="WW8Num38z7"/>
    <w:rsid w:val="00CE50E7"/>
  </w:style>
  <w:style w:type="character" w:customStyle="1" w:styleId="WW8Num38z8">
    <w:name w:val="WW8Num38z8"/>
    <w:rsid w:val="00CE50E7"/>
  </w:style>
  <w:style w:type="character" w:customStyle="1" w:styleId="WW-DefaultParagraphFont11111111111111111111">
    <w:name w:val="WW-Default Paragraph Font11111111111111111111"/>
    <w:rsid w:val="00CE50E7"/>
  </w:style>
  <w:style w:type="character" w:customStyle="1" w:styleId="WW8Num4z1">
    <w:name w:val="WW8Num4z1"/>
    <w:rsid w:val="00CE50E7"/>
    <w:rPr>
      <w:rFonts w:cs="Times New Roman"/>
    </w:rPr>
  </w:style>
  <w:style w:type="character" w:customStyle="1" w:styleId="WW8Num5z1">
    <w:name w:val="WW8Num5z1"/>
    <w:rsid w:val="00CE50E7"/>
    <w:rPr>
      <w:rFonts w:cs="Times New Roman"/>
    </w:rPr>
  </w:style>
  <w:style w:type="character" w:customStyle="1" w:styleId="WW8Num29z4">
    <w:name w:val="WW8Num29z4"/>
    <w:rsid w:val="00CE50E7"/>
  </w:style>
  <w:style w:type="character" w:customStyle="1" w:styleId="WW8Num29z5">
    <w:name w:val="WW8Num29z5"/>
    <w:rsid w:val="00CE50E7"/>
  </w:style>
  <w:style w:type="character" w:customStyle="1" w:styleId="WW8Num29z6">
    <w:name w:val="WW8Num29z6"/>
    <w:rsid w:val="00CE50E7"/>
  </w:style>
  <w:style w:type="character" w:customStyle="1" w:styleId="WW8Num29z7">
    <w:name w:val="WW8Num29z7"/>
    <w:rsid w:val="00CE50E7"/>
  </w:style>
  <w:style w:type="character" w:customStyle="1" w:styleId="WW8Num29z8">
    <w:name w:val="WW8Num29z8"/>
    <w:rsid w:val="00CE50E7"/>
  </w:style>
  <w:style w:type="character" w:customStyle="1" w:styleId="WW8Num30z3">
    <w:name w:val="WW8Num30z3"/>
    <w:rsid w:val="00CE50E7"/>
    <w:rPr>
      <w:rFonts w:ascii="Symbol" w:hAnsi="Symbol" w:cs="Symbol"/>
    </w:rPr>
  </w:style>
  <w:style w:type="character" w:customStyle="1" w:styleId="WW8Num31z1">
    <w:name w:val="WW8Num31z1"/>
    <w:rsid w:val="00CE50E7"/>
  </w:style>
  <w:style w:type="character" w:customStyle="1" w:styleId="WW8Num31z2">
    <w:name w:val="WW8Num31z2"/>
    <w:rsid w:val="00CE50E7"/>
  </w:style>
  <w:style w:type="character" w:customStyle="1" w:styleId="WW8Num31z3">
    <w:name w:val="WW8Num31z3"/>
    <w:rsid w:val="00CE50E7"/>
  </w:style>
  <w:style w:type="character" w:customStyle="1" w:styleId="WW8Num31z4">
    <w:name w:val="WW8Num31z4"/>
    <w:rsid w:val="00CE50E7"/>
  </w:style>
  <w:style w:type="character" w:customStyle="1" w:styleId="WW8Num31z5">
    <w:name w:val="WW8Num31z5"/>
    <w:rsid w:val="00CE50E7"/>
  </w:style>
  <w:style w:type="character" w:customStyle="1" w:styleId="WW8Num31z6">
    <w:name w:val="WW8Num31z6"/>
    <w:rsid w:val="00CE50E7"/>
  </w:style>
  <w:style w:type="character" w:customStyle="1" w:styleId="WW8Num31z7">
    <w:name w:val="WW8Num31z7"/>
    <w:rsid w:val="00CE50E7"/>
  </w:style>
  <w:style w:type="character" w:customStyle="1" w:styleId="WW8Num31z8">
    <w:name w:val="WW8Num31z8"/>
    <w:rsid w:val="00CE50E7"/>
  </w:style>
  <w:style w:type="character" w:customStyle="1" w:styleId="WW8Num39z0">
    <w:name w:val="WW8Num39z0"/>
    <w:rsid w:val="00CE50E7"/>
    <w:rPr>
      <w:rFonts w:ascii="Calibri" w:eastAsia="Times New Roman" w:hAnsi="Calibri" w:cs="Calibri"/>
    </w:rPr>
  </w:style>
  <w:style w:type="character" w:customStyle="1" w:styleId="WW8Num39z1">
    <w:name w:val="WW8Num39z1"/>
    <w:rsid w:val="00CE50E7"/>
    <w:rPr>
      <w:rFonts w:ascii="Courier New" w:hAnsi="Courier New" w:cs="Courier New"/>
    </w:rPr>
  </w:style>
  <w:style w:type="character" w:customStyle="1" w:styleId="WW8Num39z2">
    <w:name w:val="WW8Num39z2"/>
    <w:rsid w:val="00CE50E7"/>
    <w:rPr>
      <w:rFonts w:ascii="Wingdings" w:hAnsi="Wingdings" w:cs="Wingdings"/>
    </w:rPr>
  </w:style>
  <w:style w:type="character" w:customStyle="1" w:styleId="WW8Num39z3">
    <w:name w:val="WW8Num39z3"/>
    <w:rsid w:val="00CE50E7"/>
    <w:rPr>
      <w:rFonts w:ascii="Symbol" w:hAnsi="Symbol" w:cs="Symbol"/>
    </w:rPr>
  </w:style>
  <w:style w:type="character" w:customStyle="1" w:styleId="WW8Num40z0">
    <w:name w:val="WW8Num40z0"/>
    <w:rsid w:val="00CE50E7"/>
    <w:rPr>
      <w:rFonts w:ascii="Symbol" w:hAnsi="Symbol" w:cs="Symbol"/>
    </w:rPr>
  </w:style>
  <w:style w:type="character" w:customStyle="1" w:styleId="WW8Num40z1">
    <w:name w:val="WW8Num40z1"/>
    <w:rsid w:val="00CE50E7"/>
    <w:rPr>
      <w:rFonts w:ascii="Courier New" w:hAnsi="Courier New" w:cs="Courier New"/>
    </w:rPr>
  </w:style>
  <w:style w:type="character" w:customStyle="1" w:styleId="WW8Num40z2">
    <w:name w:val="WW8Num40z2"/>
    <w:rsid w:val="00CE50E7"/>
    <w:rPr>
      <w:rFonts w:ascii="Wingdings" w:hAnsi="Wingdings" w:cs="Wingdings"/>
    </w:rPr>
  </w:style>
  <w:style w:type="character" w:customStyle="1" w:styleId="WW8Num41z0">
    <w:name w:val="WW8Num41z0"/>
    <w:rsid w:val="00CE50E7"/>
    <w:rPr>
      <w:rFonts w:ascii="Arial" w:hAnsi="Arial" w:cs="Times New Roman"/>
      <w:b/>
      <w:i w:val="0"/>
      <w:sz w:val="20"/>
      <w:szCs w:val="20"/>
    </w:rPr>
  </w:style>
  <w:style w:type="character" w:customStyle="1" w:styleId="WW8Num41z1">
    <w:name w:val="WW8Num41z1"/>
    <w:rsid w:val="00CE50E7"/>
    <w:rPr>
      <w:rFonts w:cs="Times New Roman"/>
    </w:rPr>
  </w:style>
  <w:style w:type="character" w:customStyle="1" w:styleId="WW8Num41z2">
    <w:name w:val="WW8Num41z2"/>
    <w:rsid w:val="00CE50E7"/>
    <w:rPr>
      <w:rFonts w:ascii="Arial" w:hAnsi="Arial" w:cs="Times New Roman"/>
      <w:b w:val="0"/>
      <w:i w:val="0"/>
    </w:rPr>
  </w:style>
  <w:style w:type="character" w:customStyle="1" w:styleId="WW8Num41z3">
    <w:name w:val="WW8Num41z3"/>
    <w:rsid w:val="00CE50E7"/>
    <w:rPr>
      <w:rFonts w:ascii="Arial" w:hAnsi="Arial" w:cs="Times New Roman"/>
      <w:b w:val="0"/>
      <w:i w:val="0"/>
      <w:sz w:val="20"/>
      <w:szCs w:val="20"/>
    </w:rPr>
  </w:style>
  <w:style w:type="character" w:customStyle="1" w:styleId="DefaultParagraphFont1">
    <w:name w:val="Default Paragraph Font1"/>
    <w:rsid w:val="00CE50E7"/>
  </w:style>
  <w:style w:type="character" w:customStyle="1" w:styleId="Heading1Char">
    <w:name w:val="Heading 1 Char"/>
    <w:rsid w:val="00CE50E7"/>
    <w:rPr>
      <w:rFonts w:ascii="Arial" w:hAnsi="Arial" w:cs="Arial"/>
      <w:b/>
      <w:bCs/>
      <w:color w:val="333399"/>
      <w:sz w:val="28"/>
      <w:szCs w:val="32"/>
      <w:lang w:val="en-US"/>
    </w:rPr>
  </w:style>
  <w:style w:type="character" w:customStyle="1" w:styleId="Heading2Char">
    <w:name w:val="Heading 2 Char"/>
    <w:rsid w:val="00CE50E7"/>
    <w:rPr>
      <w:rFonts w:ascii="Arial" w:hAnsi="Arial" w:cs="Arial"/>
      <w:b/>
      <w:color w:val="002060"/>
      <w:sz w:val="24"/>
      <w:szCs w:val="22"/>
      <w:lang w:val="en-GB"/>
    </w:rPr>
  </w:style>
  <w:style w:type="character" w:customStyle="1" w:styleId="Heading5Char">
    <w:name w:val="Heading 5 Char"/>
    <w:rsid w:val="00CE50E7"/>
    <w:rPr>
      <w:rFonts w:ascii="Calibri" w:eastAsia="Times New Roman" w:hAnsi="Calibri" w:cs="Times New Roman"/>
      <w:b/>
      <w:bCs/>
      <w:i/>
      <w:iCs/>
      <w:sz w:val="26"/>
      <w:szCs w:val="26"/>
      <w:lang w:val="en-GB"/>
    </w:rPr>
  </w:style>
  <w:style w:type="character" w:customStyle="1" w:styleId="DateChar">
    <w:name w:val="Date Char"/>
    <w:rsid w:val="00CE50E7"/>
    <w:rPr>
      <w:sz w:val="24"/>
      <w:szCs w:val="24"/>
      <w:lang w:val="en-GB"/>
    </w:rPr>
  </w:style>
  <w:style w:type="character" w:customStyle="1" w:styleId="FooterChar">
    <w:name w:val="Footer Char"/>
    <w:rsid w:val="00CE50E7"/>
    <w:rPr>
      <w:rFonts w:eastAsia="MS Mincho" w:cs="Times New Roman"/>
      <w:sz w:val="24"/>
      <w:szCs w:val="24"/>
      <w:lang w:val="en-US" w:eastAsia="ja-JP"/>
    </w:rPr>
  </w:style>
  <w:style w:type="character" w:customStyle="1" w:styleId="22">
    <w:name w:val="Παραπομπή σχολίου2"/>
    <w:rsid w:val="00CE50E7"/>
    <w:rPr>
      <w:sz w:val="16"/>
    </w:rPr>
  </w:style>
  <w:style w:type="character" w:styleId="-">
    <w:name w:val="Hyperlink"/>
    <w:uiPriority w:val="99"/>
    <w:rsid w:val="00CE50E7"/>
    <w:rPr>
      <w:color w:val="0000FF"/>
      <w:u w:val="single"/>
    </w:rPr>
  </w:style>
  <w:style w:type="character" w:customStyle="1" w:styleId="HeaderChar">
    <w:name w:val="Header Char"/>
    <w:rsid w:val="00CE50E7"/>
    <w:rPr>
      <w:rFonts w:cs="Times New Roman"/>
      <w:sz w:val="24"/>
      <w:szCs w:val="24"/>
      <w:lang w:val="en-GB"/>
    </w:rPr>
  </w:style>
  <w:style w:type="character" w:styleId="a3">
    <w:name w:val="page number"/>
    <w:rsid w:val="00CE50E7"/>
    <w:rPr>
      <w:rFonts w:cs="Times New Roman"/>
    </w:rPr>
  </w:style>
  <w:style w:type="character" w:customStyle="1" w:styleId="BalloonTextChar">
    <w:name w:val="Balloon Text Char"/>
    <w:rsid w:val="00CE50E7"/>
    <w:rPr>
      <w:rFonts w:ascii="Tahoma" w:hAnsi="Tahoma" w:cs="Tahoma"/>
      <w:sz w:val="16"/>
      <w:szCs w:val="16"/>
      <w:lang w:val="en-GB"/>
    </w:rPr>
  </w:style>
  <w:style w:type="character" w:customStyle="1" w:styleId="CommentTextChar">
    <w:name w:val="Comment Text Char"/>
    <w:rsid w:val="00CE50E7"/>
    <w:rPr>
      <w:rFonts w:cs="Times New Roman"/>
      <w:lang w:val="en-GB"/>
    </w:rPr>
  </w:style>
  <w:style w:type="character" w:customStyle="1" w:styleId="CommentSubjectChar">
    <w:name w:val="Comment Subject Char"/>
    <w:rsid w:val="00CE50E7"/>
    <w:rPr>
      <w:rFonts w:cs="Times New Roman"/>
      <w:b/>
      <w:bCs/>
      <w:lang w:val="en-GB"/>
    </w:rPr>
  </w:style>
  <w:style w:type="character" w:customStyle="1" w:styleId="BodyTextChar">
    <w:name w:val="Body Text Char"/>
    <w:rsid w:val="00CE50E7"/>
    <w:rPr>
      <w:rFonts w:cs="Times New Roman"/>
      <w:sz w:val="24"/>
      <w:szCs w:val="24"/>
      <w:lang w:val="en-GB"/>
    </w:rPr>
  </w:style>
  <w:style w:type="character" w:customStyle="1" w:styleId="10">
    <w:name w:val="Κείμενο κράτησης θέσης1"/>
    <w:rsid w:val="00CE50E7"/>
    <w:rPr>
      <w:rFonts w:cs="Times New Roman"/>
      <w:color w:val="808080"/>
    </w:rPr>
  </w:style>
  <w:style w:type="character" w:customStyle="1" w:styleId="a4">
    <w:name w:val="Χαρακτήρες υποσημείωσης"/>
    <w:rsid w:val="00CE50E7"/>
    <w:rPr>
      <w:rFonts w:cs="Times New Roman"/>
      <w:vertAlign w:val="superscript"/>
    </w:rPr>
  </w:style>
  <w:style w:type="character" w:customStyle="1" w:styleId="FootnoteTextChar">
    <w:name w:val="Footnote Text Char"/>
    <w:rsid w:val="00CE50E7"/>
    <w:rPr>
      <w:rFonts w:ascii="Calibri" w:hAnsi="Calibri" w:cs="Times New Roman"/>
    </w:rPr>
  </w:style>
  <w:style w:type="character" w:customStyle="1" w:styleId="Heading3Char">
    <w:name w:val="Heading 3 Char"/>
    <w:rsid w:val="00CE50E7"/>
    <w:rPr>
      <w:rFonts w:ascii="Arial" w:hAnsi="Arial" w:cs="Arial"/>
      <w:b/>
      <w:bCs/>
      <w:sz w:val="22"/>
      <w:szCs w:val="26"/>
      <w:lang w:val="en-GB"/>
    </w:rPr>
  </w:style>
  <w:style w:type="character" w:customStyle="1" w:styleId="Heading4Char">
    <w:name w:val="Heading 4 Char"/>
    <w:rsid w:val="00CE50E7"/>
    <w:rPr>
      <w:rFonts w:ascii="Arial" w:eastAsia="Times New Roman" w:hAnsi="Arial" w:cs="Times New Roman"/>
      <w:b/>
      <w:bCs/>
      <w:sz w:val="22"/>
      <w:szCs w:val="28"/>
      <w:lang w:val="en-GB"/>
    </w:rPr>
  </w:style>
  <w:style w:type="character" w:customStyle="1" w:styleId="DocTitleChar">
    <w:name w:val="Doc Title Char"/>
    <w:basedOn w:val="Heading1Char"/>
    <w:rsid w:val="00CE50E7"/>
    <w:rPr>
      <w:rFonts w:ascii="Arial" w:hAnsi="Arial" w:cs="Arial"/>
      <w:b/>
      <w:bCs/>
      <w:color w:val="333399"/>
      <w:sz w:val="28"/>
      <w:szCs w:val="32"/>
      <w:lang w:val="en-US"/>
    </w:rPr>
  </w:style>
  <w:style w:type="character" w:customStyle="1" w:styleId="Style1Char">
    <w:name w:val="Style1 Char"/>
    <w:rsid w:val="00CE50E7"/>
    <w:rPr>
      <w:rFonts w:ascii="Calibri" w:hAnsi="Calibri" w:cs="Calibri"/>
      <w:b/>
      <w:bCs/>
      <w:color w:val="333399"/>
      <w:sz w:val="40"/>
      <w:szCs w:val="40"/>
      <w:lang w:val="en-US"/>
    </w:rPr>
  </w:style>
  <w:style w:type="character" w:customStyle="1" w:styleId="ContentsChar">
    <w:name w:val="Contents Char"/>
    <w:rsid w:val="00CE50E7"/>
    <w:rPr>
      <w:rFonts w:ascii="Calibri" w:hAnsi="Calibri" w:cs="Calibri"/>
      <w:b/>
      <w:bCs/>
      <w:color w:val="333399"/>
      <w:sz w:val="28"/>
      <w:szCs w:val="32"/>
      <w:lang w:val="en-US"/>
    </w:rPr>
  </w:style>
  <w:style w:type="character" w:customStyle="1" w:styleId="EndnoteTextChar">
    <w:name w:val="Endnote Text Char"/>
    <w:rsid w:val="00CE50E7"/>
    <w:rPr>
      <w:rFonts w:ascii="Calibri" w:hAnsi="Calibri" w:cs="Calibri"/>
      <w:lang w:val="en-GB"/>
    </w:rPr>
  </w:style>
  <w:style w:type="character" w:customStyle="1" w:styleId="a5">
    <w:name w:val="Χαρακτήρες σημείωσης τέλους"/>
    <w:rsid w:val="00CE50E7"/>
    <w:rPr>
      <w:vertAlign w:val="superscript"/>
    </w:rPr>
  </w:style>
  <w:style w:type="character" w:customStyle="1" w:styleId="FootnoteReference2">
    <w:name w:val="Footnote Reference2"/>
    <w:rsid w:val="00CE50E7"/>
    <w:rPr>
      <w:vertAlign w:val="superscript"/>
    </w:rPr>
  </w:style>
  <w:style w:type="character" w:customStyle="1" w:styleId="EndnoteReference1">
    <w:name w:val="Endnote Reference1"/>
    <w:rsid w:val="00CE50E7"/>
    <w:rPr>
      <w:vertAlign w:val="superscript"/>
    </w:rPr>
  </w:style>
  <w:style w:type="character" w:customStyle="1" w:styleId="a6">
    <w:name w:val="Κουκκίδες"/>
    <w:rsid w:val="00CE50E7"/>
    <w:rPr>
      <w:rFonts w:ascii="OpenSymbol" w:eastAsia="OpenSymbol" w:hAnsi="OpenSymbol" w:cs="OpenSymbol"/>
    </w:rPr>
  </w:style>
  <w:style w:type="character" w:styleId="a7">
    <w:name w:val="Strong"/>
    <w:uiPriority w:val="22"/>
    <w:qFormat/>
    <w:rsid w:val="00CE50E7"/>
    <w:rPr>
      <w:b/>
      <w:bCs/>
    </w:rPr>
  </w:style>
  <w:style w:type="character" w:customStyle="1" w:styleId="11">
    <w:name w:val="Προεπιλεγμένη γραμματοσειρά1"/>
    <w:rsid w:val="00CE50E7"/>
  </w:style>
  <w:style w:type="character" w:customStyle="1" w:styleId="a8">
    <w:name w:val="Σύμβολο υποσημείωσης"/>
    <w:rsid w:val="00CE50E7"/>
    <w:rPr>
      <w:vertAlign w:val="superscript"/>
    </w:rPr>
  </w:style>
  <w:style w:type="character" w:styleId="a9">
    <w:name w:val="Emphasis"/>
    <w:uiPriority w:val="20"/>
    <w:qFormat/>
    <w:rsid w:val="00CE50E7"/>
    <w:rPr>
      <w:i/>
      <w:iCs/>
    </w:rPr>
  </w:style>
  <w:style w:type="character" w:customStyle="1" w:styleId="aa">
    <w:name w:val="Χαρακτήρες αρίθμησης"/>
    <w:rsid w:val="00CE50E7"/>
  </w:style>
  <w:style w:type="character" w:customStyle="1" w:styleId="normalwithoutspacingChar">
    <w:name w:val="normal_without_spacing Char"/>
    <w:rsid w:val="00CE50E7"/>
    <w:rPr>
      <w:rFonts w:ascii="Calibri" w:hAnsi="Calibri" w:cs="Calibri"/>
      <w:sz w:val="22"/>
      <w:szCs w:val="24"/>
    </w:rPr>
  </w:style>
  <w:style w:type="character" w:customStyle="1" w:styleId="FootnoteTextChar1">
    <w:name w:val="Footnote Text Char1"/>
    <w:rsid w:val="00CE50E7"/>
    <w:rPr>
      <w:rFonts w:ascii="Calibri" w:hAnsi="Calibri" w:cs="Calibri"/>
      <w:lang w:val="en-IE" w:eastAsia="zh-CN"/>
    </w:rPr>
  </w:style>
  <w:style w:type="character" w:customStyle="1" w:styleId="foothangingChar">
    <w:name w:val="foot_hanging Char"/>
    <w:rsid w:val="00CE50E7"/>
    <w:rPr>
      <w:rFonts w:ascii="Calibri" w:hAnsi="Calibri" w:cs="Calibri"/>
      <w:sz w:val="18"/>
      <w:szCs w:val="18"/>
      <w:lang w:val="en-IE" w:eastAsia="zh-CN"/>
    </w:rPr>
  </w:style>
  <w:style w:type="character" w:customStyle="1" w:styleId="HTMLPreformattedChar">
    <w:name w:val="HTML Preformatted Char"/>
    <w:rsid w:val="00CE50E7"/>
    <w:rPr>
      <w:rFonts w:ascii="Courier New" w:hAnsi="Courier New" w:cs="Courier New"/>
    </w:rPr>
  </w:style>
  <w:style w:type="character" w:customStyle="1" w:styleId="apple-converted-space">
    <w:name w:val="apple-converted-space"/>
    <w:basedOn w:val="WW-DefaultParagraphFont11111111111111111111"/>
    <w:rsid w:val="00CE50E7"/>
  </w:style>
  <w:style w:type="character" w:customStyle="1" w:styleId="BodyTextIndent3Char">
    <w:name w:val="Body Text Indent 3 Char"/>
    <w:rsid w:val="00CE50E7"/>
    <w:rPr>
      <w:rFonts w:ascii="Calibri" w:hAnsi="Calibri" w:cs="Calibri"/>
      <w:sz w:val="16"/>
      <w:szCs w:val="16"/>
      <w:lang w:val="en-GB"/>
    </w:rPr>
  </w:style>
  <w:style w:type="character" w:customStyle="1" w:styleId="WW-FootnoteReference">
    <w:name w:val="WW-Footnote Reference"/>
    <w:rsid w:val="00CE50E7"/>
    <w:rPr>
      <w:vertAlign w:val="superscript"/>
    </w:rPr>
  </w:style>
  <w:style w:type="character" w:customStyle="1" w:styleId="WW-EndnoteReference">
    <w:name w:val="WW-Endnote Reference"/>
    <w:rsid w:val="00CE50E7"/>
    <w:rPr>
      <w:vertAlign w:val="superscript"/>
    </w:rPr>
  </w:style>
  <w:style w:type="character" w:customStyle="1" w:styleId="FootnoteReference1">
    <w:name w:val="Footnote Reference1"/>
    <w:rsid w:val="00CE50E7"/>
    <w:rPr>
      <w:vertAlign w:val="superscript"/>
    </w:rPr>
  </w:style>
  <w:style w:type="character" w:customStyle="1" w:styleId="FootnoteTextChar2">
    <w:name w:val="Footnote Text Char2"/>
    <w:rsid w:val="00CE50E7"/>
    <w:rPr>
      <w:rFonts w:ascii="Calibri" w:hAnsi="Calibri" w:cs="Calibri"/>
      <w:sz w:val="18"/>
      <w:lang w:val="en-IE" w:eastAsia="zh-CN"/>
    </w:rPr>
  </w:style>
  <w:style w:type="character" w:customStyle="1" w:styleId="foothangingChar1">
    <w:name w:val="foot_hanging Char1"/>
    <w:rsid w:val="00CE50E7"/>
    <w:rPr>
      <w:rFonts w:ascii="Calibri" w:hAnsi="Calibri" w:cs="Calibri"/>
      <w:sz w:val="18"/>
      <w:szCs w:val="18"/>
      <w:lang w:val="en-IE" w:eastAsia="zh-CN"/>
    </w:rPr>
  </w:style>
  <w:style w:type="character" w:customStyle="1" w:styleId="footersChar">
    <w:name w:val="footers Char"/>
    <w:basedOn w:val="foothangingChar1"/>
    <w:rsid w:val="00CE50E7"/>
    <w:rPr>
      <w:rFonts w:ascii="Calibri" w:hAnsi="Calibri" w:cs="Calibri"/>
      <w:sz w:val="18"/>
      <w:szCs w:val="18"/>
      <w:lang w:val="en-IE" w:eastAsia="zh-CN"/>
    </w:rPr>
  </w:style>
  <w:style w:type="character" w:customStyle="1" w:styleId="CommentTextChar1">
    <w:name w:val="Comment Text Char1"/>
    <w:rsid w:val="00CE50E7"/>
    <w:rPr>
      <w:rFonts w:ascii="Calibri" w:hAnsi="Calibri" w:cs="Calibri"/>
      <w:lang w:val="en-GB" w:eastAsia="zh-CN"/>
    </w:rPr>
  </w:style>
  <w:style w:type="character" w:customStyle="1" w:styleId="HTMLPreformattedChar1">
    <w:name w:val="HTML Preformatted Char1"/>
    <w:rsid w:val="00CE50E7"/>
    <w:rPr>
      <w:rFonts w:ascii="Courier New" w:hAnsi="Courier New" w:cs="Courier New"/>
      <w:lang w:eastAsia="zh-CN"/>
    </w:rPr>
  </w:style>
  <w:style w:type="character" w:customStyle="1" w:styleId="BodyText3Char">
    <w:name w:val="Body Text 3 Char"/>
    <w:rsid w:val="00CE50E7"/>
    <w:rPr>
      <w:rFonts w:ascii="Calibri" w:hAnsi="Calibri" w:cs="Calibri"/>
      <w:sz w:val="16"/>
      <w:szCs w:val="16"/>
      <w:lang w:val="en-GB" w:eastAsia="zh-CN"/>
    </w:rPr>
  </w:style>
  <w:style w:type="character" w:customStyle="1" w:styleId="WW-FootnoteReference1">
    <w:name w:val="WW-Footnote Reference1"/>
    <w:rsid w:val="00CE50E7"/>
    <w:rPr>
      <w:vertAlign w:val="superscript"/>
    </w:rPr>
  </w:style>
  <w:style w:type="character" w:customStyle="1" w:styleId="WW-EndnoteReference1">
    <w:name w:val="WW-Endnote Reference1"/>
    <w:rsid w:val="00CE50E7"/>
    <w:rPr>
      <w:vertAlign w:val="superscript"/>
    </w:rPr>
  </w:style>
  <w:style w:type="character" w:customStyle="1" w:styleId="WW-FootnoteReference2">
    <w:name w:val="WW-Footnote Reference2"/>
    <w:rsid w:val="00CE50E7"/>
    <w:rPr>
      <w:vertAlign w:val="superscript"/>
    </w:rPr>
  </w:style>
  <w:style w:type="character" w:customStyle="1" w:styleId="WW-EndnoteReference2">
    <w:name w:val="WW-Endnote Reference2"/>
    <w:rsid w:val="00CE50E7"/>
    <w:rPr>
      <w:vertAlign w:val="superscript"/>
    </w:rPr>
  </w:style>
  <w:style w:type="character" w:customStyle="1" w:styleId="FootnoteTextChar3">
    <w:name w:val="Footnote Text Char3"/>
    <w:rsid w:val="00CE50E7"/>
    <w:rPr>
      <w:rFonts w:ascii="Calibri" w:hAnsi="Calibri" w:cs="Calibri"/>
      <w:sz w:val="18"/>
      <w:lang w:val="en-IE" w:eastAsia="zh-CN"/>
    </w:rPr>
  </w:style>
  <w:style w:type="character" w:customStyle="1" w:styleId="foothangingChar2">
    <w:name w:val="foot_hanging Char2"/>
    <w:rsid w:val="00CE50E7"/>
    <w:rPr>
      <w:rFonts w:ascii="Calibri" w:hAnsi="Calibri" w:cs="Calibri"/>
      <w:sz w:val="18"/>
      <w:szCs w:val="18"/>
      <w:lang w:val="en-IE" w:eastAsia="zh-CN"/>
    </w:rPr>
  </w:style>
  <w:style w:type="character" w:customStyle="1" w:styleId="footersChar1">
    <w:name w:val="footers Char1"/>
    <w:basedOn w:val="foothangingChar2"/>
    <w:rsid w:val="00CE50E7"/>
    <w:rPr>
      <w:rFonts w:ascii="Calibri" w:hAnsi="Calibri" w:cs="Calibri"/>
      <w:sz w:val="18"/>
      <w:szCs w:val="18"/>
      <w:lang w:val="en-IE" w:eastAsia="zh-CN"/>
    </w:rPr>
  </w:style>
  <w:style w:type="character" w:customStyle="1" w:styleId="foootChar">
    <w:name w:val="fooot Char"/>
    <w:basedOn w:val="footersChar1"/>
    <w:rsid w:val="00CE50E7"/>
    <w:rPr>
      <w:rFonts w:ascii="Calibri" w:hAnsi="Calibri" w:cs="Calibri"/>
      <w:sz w:val="18"/>
      <w:szCs w:val="18"/>
      <w:lang w:val="en-IE" w:eastAsia="zh-CN"/>
    </w:rPr>
  </w:style>
  <w:style w:type="character" w:customStyle="1" w:styleId="12">
    <w:name w:val="Παραπομπή υποσημείωσης1"/>
    <w:rsid w:val="00CE50E7"/>
    <w:rPr>
      <w:vertAlign w:val="superscript"/>
    </w:rPr>
  </w:style>
  <w:style w:type="character" w:customStyle="1" w:styleId="13">
    <w:name w:val="Παραπομπή σημείωσης τέλους1"/>
    <w:rsid w:val="00CE50E7"/>
    <w:rPr>
      <w:vertAlign w:val="superscript"/>
    </w:rPr>
  </w:style>
  <w:style w:type="character" w:customStyle="1" w:styleId="Char">
    <w:name w:val="Κείμενο πλαισίου Char"/>
    <w:uiPriority w:val="99"/>
    <w:rsid w:val="00CE50E7"/>
    <w:rPr>
      <w:rFonts w:ascii="Tahoma" w:hAnsi="Tahoma" w:cs="Tahoma"/>
      <w:sz w:val="16"/>
      <w:szCs w:val="16"/>
      <w:lang w:val="en-GB"/>
    </w:rPr>
  </w:style>
  <w:style w:type="character" w:customStyle="1" w:styleId="14">
    <w:name w:val="Παραπομπή σχολίου1"/>
    <w:rsid w:val="00CE50E7"/>
    <w:rPr>
      <w:sz w:val="16"/>
      <w:szCs w:val="16"/>
    </w:rPr>
  </w:style>
  <w:style w:type="character" w:customStyle="1" w:styleId="Char0">
    <w:name w:val="Κείμενο σχολίου Char"/>
    <w:uiPriority w:val="99"/>
    <w:rsid w:val="00CE50E7"/>
    <w:rPr>
      <w:rFonts w:ascii="Calibri" w:hAnsi="Calibri" w:cs="Calibri"/>
      <w:lang w:val="en-GB"/>
    </w:rPr>
  </w:style>
  <w:style w:type="character" w:customStyle="1" w:styleId="Char1">
    <w:name w:val="Θέμα σχολίου Char"/>
    <w:uiPriority w:val="99"/>
    <w:rsid w:val="00CE50E7"/>
    <w:rPr>
      <w:rFonts w:ascii="Calibri" w:hAnsi="Calibri" w:cs="Calibri"/>
      <w:b/>
      <w:bCs/>
      <w:lang w:val="en-GB"/>
    </w:rPr>
  </w:style>
  <w:style w:type="character" w:customStyle="1" w:styleId="-HTMLChar">
    <w:name w:val="Προ-διαμορφωμένο HTML Char"/>
    <w:link w:val="-HTML"/>
    <w:uiPriority w:val="99"/>
    <w:rsid w:val="00CE50E7"/>
    <w:rPr>
      <w:rFonts w:ascii="Courier New" w:eastAsia="Times New Roman" w:hAnsi="Courier New" w:cs="Courier New"/>
    </w:rPr>
  </w:style>
  <w:style w:type="character" w:customStyle="1" w:styleId="WW-FootnoteReference3">
    <w:name w:val="WW-Footnote Reference3"/>
    <w:rsid w:val="00CE50E7"/>
    <w:rPr>
      <w:vertAlign w:val="superscript"/>
    </w:rPr>
  </w:style>
  <w:style w:type="character" w:customStyle="1" w:styleId="WW-EndnoteReference3">
    <w:name w:val="WW-Endnote Reference3"/>
    <w:rsid w:val="00CE50E7"/>
    <w:rPr>
      <w:vertAlign w:val="superscript"/>
    </w:rPr>
  </w:style>
  <w:style w:type="character" w:customStyle="1" w:styleId="WW-FootnoteReference4">
    <w:name w:val="WW-Footnote Reference4"/>
    <w:rsid w:val="00CE50E7"/>
    <w:rPr>
      <w:vertAlign w:val="superscript"/>
    </w:rPr>
  </w:style>
  <w:style w:type="character" w:customStyle="1" w:styleId="WW-EndnoteReference4">
    <w:name w:val="WW-Endnote Reference4"/>
    <w:rsid w:val="00CE50E7"/>
    <w:rPr>
      <w:vertAlign w:val="superscript"/>
    </w:rPr>
  </w:style>
  <w:style w:type="character" w:customStyle="1" w:styleId="WW-FootnoteReference5">
    <w:name w:val="WW-Footnote Reference5"/>
    <w:rsid w:val="00CE50E7"/>
    <w:rPr>
      <w:vertAlign w:val="superscript"/>
    </w:rPr>
  </w:style>
  <w:style w:type="character" w:customStyle="1" w:styleId="WW-EndnoteReference5">
    <w:name w:val="WW-Endnote Reference5"/>
    <w:rsid w:val="00CE50E7"/>
    <w:rPr>
      <w:vertAlign w:val="superscript"/>
    </w:rPr>
  </w:style>
  <w:style w:type="character" w:customStyle="1" w:styleId="WW-FootnoteReference6">
    <w:name w:val="WW-Footnote Reference6"/>
    <w:rsid w:val="00CE50E7"/>
    <w:rPr>
      <w:vertAlign w:val="superscript"/>
    </w:rPr>
  </w:style>
  <w:style w:type="character" w:styleId="-0">
    <w:name w:val="FollowedHyperlink"/>
    <w:rsid w:val="00CE50E7"/>
    <w:rPr>
      <w:color w:val="800000"/>
      <w:u w:val="single"/>
    </w:rPr>
  </w:style>
  <w:style w:type="character" w:customStyle="1" w:styleId="WW-EndnoteReference6">
    <w:name w:val="WW-Endnote Reference6"/>
    <w:rsid w:val="00CE50E7"/>
    <w:rPr>
      <w:vertAlign w:val="superscript"/>
    </w:rPr>
  </w:style>
  <w:style w:type="character" w:customStyle="1" w:styleId="WW-FootnoteReference7">
    <w:name w:val="WW-Footnote Reference7"/>
    <w:rsid w:val="00CE50E7"/>
    <w:rPr>
      <w:vertAlign w:val="superscript"/>
    </w:rPr>
  </w:style>
  <w:style w:type="character" w:customStyle="1" w:styleId="WW-EndnoteReference7">
    <w:name w:val="WW-Endnote Reference7"/>
    <w:rsid w:val="00CE50E7"/>
    <w:rPr>
      <w:vertAlign w:val="superscript"/>
    </w:rPr>
  </w:style>
  <w:style w:type="character" w:customStyle="1" w:styleId="WW-FootnoteReference8">
    <w:name w:val="WW-Footnote Reference8"/>
    <w:rsid w:val="00CE50E7"/>
    <w:rPr>
      <w:vertAlign w:val="superscript"/>
    </w:rPr>
  </w:style>
  <w:style w:type="character" w:customStyle="1" w:styleId="WW-EndnoteReference8">
    <w:name w:val="WW-Endnote Reference8"/>
    <w:rsid w:val="00CE50E7"/>
    <w:rPr>
      <w:vertAlign w:val="superscript"/>
    </w:rPr>
  </w:style>
  <w:style w:type="character" w:customStyle="1" w:styleId="WW-FootnoteReference9">
    <w:name w:val="WW-Footnote Reference9"/>
    <w:rsid w:val="00CE50E7"/>
    <w:rPr>
      <w:vertAlign w:val="superscript"/>
    </w:rPr>
  </w:style>
  <w:style w:type="character" w:customStyle="1" w:styleId="WW-EndnoteReference9">
    <w:name w:val="WW-Endnote Reference9"/>
    <w:rsid w:val="00CE50E7"/>
    <w:rPr>
      <w:vertAlign w:val="superscript"/>
    </w:rPr>
  </w:style>
  <w:style w:type="character" w:customStyle="1" w:styleId="WW-FootnoteReference10">
    <w:name w:val="WW-Footnote Reference10"/>
    <w:rsid w:val="00CE50E7"/>
    <w:rPr>
      <w:vertAlign w:val="superscript"/>
    </w:rPr>
  </w:style>
  <w:style w:type="character" w:customStyle="1" w:styleId="WW-EndnoteReference10">
    <w:name w:val="WW-Endnote Reference10"/>
    <w:rsid w:val="00CE50E7"/>
    <w:rPr>
      <w:vertAlign w:val="superscript"/>
    </w:rPr>
  </w:style>
  <w:style w:type="character" w:customStyle="1" w:styleId="WW-FootnoteReference11">
    <w:name w:val="WW-Footnote Reference11"/>
    <w:rsid w:val="00CE50E7"/>
    <w:rPr>
      <w:vertAlign w:val="superscript"/>
    </w:rPr>
  </w:style>
  <w:style w:type="character" w:customStyle="1" w:styleId="WW-EndnoteReference11">
    <w:name w:val="WW-Endnote Reference11"/>
    <w:rsid w:val="00CE50E7"/>
    <w:rPr>
      <w:vertAlign w:val="superscript"/>
    </w:rPr>
  </w:style>
  <w:style w:type="character" w:customStyle="1" w:styleId="WW-FootnoteReference12">
    <w:name w:val="WW-Footnote Reference12"/>
    <w:rsid w:val="00CE50E7"/>
    <w:rPr>
      <w:vertAlign w:val="superscript"/>
    </w:rPr>
  </w:style>
  <w:style w:type="character" w:customStyle="1" w:styleId="WW-EndnoteReference12">
    <w:name w:val="WW-Endnote Reference12"/>
    <w:rsid w:val="00CE50E7"/>
    <w:rPr>
      <w:vertAlign w:val="superscript"/>
    </w:rPr>
  </w:style>
  <w:style w:type="character" w:customStyle="1" w:styleId="WW-FootnoteReference13">
    <w:name w:val="WW-Footnote Reference13"/>
    <w:rsid w:val="00CE50E7"/>
    <w:rPr>
      <w:vertAlign w:val="superscript"/>
    </w:rPr>
  </w:style>
  <w:style w:type="character" w:customStyle="1" w:styleId="WW-EndnoteReference13">
    <w:name w:val="WW-Endnote Reference13"/>
    <w:rsid w:val="00CE50E7"/>
    <w:rPr>
      <w:vertAlign w:val="superscript"/>
    </w:rPr>
  </w:style>
  <w:style w:type="character" w:customStyle="1" w:styleId="41">
    <w:name w:val="Παραπομπή υποσημείωσης4"/>
    <w:rsid w:val="00CE50E7"/>
    <w:rPr>
      <w:vertAlign w:val="superscript"/>
    </w:rPr>
  </w:style>
  <w:style w:type="character" w:customStyle="1" w:styleId="ab">
    <w:name w:val="Σύμβολα σημείωσης τέλους"/>
    <w:rsid w:val="00CE50E7"/>
    <w:rPr>
      <w:vertAlign w:val="superscript"/>
    </w:rPr>
  </w:style>
  <w:style w:type="character" w:customStyle="1" w:styleId="23">
    <w:name w:val="Παραπομπή υποσημείωσης2"/>
    <w:rsid w:val="00CE50E7"/>
    <w:rPr>
      <w:vertAlign w:val="superscript"/>
    </w:rPr>
  </w:style>
  <w:style w:type="character" w:customStyle="1" w:styleId="24">
    <w:name w:val="Παραπομπή σημείωσης τέλους2"/>
    <w:rsid w:val="00CE50E7"/>
    <w:rPr>
      <w:vertAlign w:val="superscript"/>
    </w:rPr>
  </w:style>
  <w:style w:type="character" w:customStyle="1" w:styleId="WW-FootnoteReference14">
    <w:name w:val="WW-Footnote Reference14"/>
    <w:rsid w:val="00CE50E7"/>
    <w:rPr>
      <w:vertAlign w:val="superscript"/>
    </w:rPr>
  </w:style>
  <w:style w:type="character" w:customStyle="1" w:styleId="WW-EndnoteReference14">
    <w:name w:val="WW-Endnote Reference14"/>
    <w:rsid w:val="00CE50E7"/>
    <w:rPr>
      <w:vertAlign w:val="superscript"/>
    </w:rPr>
  </w:style>
  <w:style w:type="character" w:customStyle="1" w:styleId="WW-FootnoteReference15">
    <w:name w:val="WW-Footnote Reference15"/>
    <w:rsid w:val="00CE50E7"/>
    <w:rPr>
      <w:vertAlign w:val="superscript"/>
    </w:rPr>
  </w:style>
  <w:style w:type="character" w:customStyle="1" w:styleId="WW-EndnoteReference15">
    <w:name w:val="WW-Endnote Reference15"/>
    <w:rsid w:val="00CE50E7"/>
    <w:rPr>
      <w:vertAlign w:val="superscript"/>
    </w:rPr>
  </w:style>
  <w:style w:type="character" w:customStyle="1" w:styleId="WW-FootnoteReference16">
    <w:name w:val="WW-Footnote Reference16"/>
    <w:rsid w:val="00CE50E7"/>
    <w:rPr>
      <w:vertAlign w:val="superscript"/>
    </w:rPr>
  </w:style>
  <w:style w:type="character" w:customStyle="1" w:styleId="WW-EndnoteReference16">
    <w:name w:val="WW-Endnote Reference16"/>
    <w:rsid w:val="00CE50E7"/>
    <w:rPr>
      <w:vertAlign w:val="superscript"/>
    </w:rPr>
  </w:style>
  <w:style w:type="character" w:customStyle="1" w:styleId="WW-FootnoteReference17">
    <w:name w:val="WW-Footnote Reference17"/>
    <w:rsid w:val="00CE50E7"/>
    <w:rPr>
      <w:vertAlign w:val="superscript"/>
    </w:rPr>
  </w:style>
  <w:style w:type="character" w:customStyle="1" w:styleId="WW-EndnoteReference17">
    <w:name w:val="WW-Endnote Reference17"/>
    <w:rsid w:val="00CE50E7"/>
    <w:rPr>
      <w:vertAlign w:val="superscript"/>
    </w:rPr>
  </w:style>
  <w:style w:type="character" w:customStyle="1" w:styleId="31">
    <w:name w:val="Παραπομπή υποσημείωσης3"/>
    <w:rsid w:val="00CE50E7"/>
    <w:rPr>
      <w:vertAlign w:val="superscript"/>
    </w:rPr>
  </w:style>
  <w:style w:type="character" w:customStyle="1" w:styleId="32">
    <w:name w:val="Παραπομπή σημείωσης τέλους3"/>
    <w:rsid w:val="00CE50E7"/>
    <w:rPr>
      <w:vertAlign w:val="superscript"/>
    </w:rPr>
  </w:style>
  <w:style w:type="character" w:customStyle="1" w:styleId="WW-FootnoteReference18">
    <w:name w:val="WW-Footnote Reference18"/>
    <w:rsid w:val="00CE50E7"/>
    <w:rPr>
      <w:vertAlign w:val="superscript"/>
    </w:rPr>
  </w:style>
  <w:style w:type="character" w:customStyle="1" w:styleId="WW-EndnoteReference18">
    <w:name w:val="WW-Endnote Reference18"/>
    <w:rsid w:val="00CE50E7"/>
    <w:rPr>
      <w:vertAlign w:val="superscript"/>
    </w:rPr>
  </w:style>
  <w:style w:type="character" w:customStyle="1" w:styleId="WW-FootnoteReference19">
    <w:name w:val="WW-Footnote Reference19"/>
    <w:rsid w:val="00CE50E7"/>
    <w:rPr>
      <w:vertAlign w:val="superscript"/>
    </w:rPr>
  </w:style>
  <w:style w:type="character" w:customStyle="1" w:styleId="WW-EndnoteReference19">
    <w:name w:val="WW-Endnote Reference19"/>
    <w:rsid w:val="00CE50E7"/>
    <w:rPr>
      <w:vertAlign w:val="superscript"/>
    </w:rPr>
  </w:style>
  <w:style w:type="character" w:customStyle="1" w:styleId="WW-FootnoteReference20">
    <w:name w:val="WW-Footnote Reference20"/>
    <w:rsid w:val="00CE50E7"/>
    <w:rPr>
      <w:vertAlign w:val="superscript"/>
    </w:rPr>
  </w:style>
  <w:style w:type="character" w:customStyle="1" w:styleId="WW-EndnoteReference20">
    <w:name w:val="WW-Endnote Reference20"/>
    <w:rsid w:val="00CE50E7"/>
    <w:rPr>
      <w:vertAlign w:val="superscript"/>
    </w:rPr>
  </w:style>
  <w:style w:type="character" w:customStyle="1" w:styleId="ac">
    <w:name w:val="Σύνδεση ευρετηρίου"/>
    <w:rsid w:val="00CE50E7"/>
  </w:style>
  <w:style w:type="character" w:customStyle="1" w:styleId="WW-0">
    <w:name w:val="WW-Παραπομπή υποσημείωσης"/>
    <w:rsid w:val="00CE50E7"/>
    <w:rPr>
      <w:vertAlign w:val="superscript"/>
    </w:rPr>
  </w:style>
  <w:style w:type="character" w:customStyle="1" w:styleId="42">
    <w:name w:val="Παραπομπή σημείωσης τέλους4"/>
    <w:rsid w:val="00CE50E7"/>
    <w:rPr>
      <w:vertAlign w:val="superscript"/>
    </w:rPr>
  </w:style>
  <w:style w:type="character" w:customStyle="1" w:styleId="Char2">
    <w:name w:val="Κείμενο υποσημείωσης Char"/>
    <w:rsid w:val="00CE50E7"/>
    <w:rPr>
      <w:rFonts w:ascii="Calibri" w:hAnsi="Calibri" w:cs="Calibri"/>
      <w:sz w:val="18"/>
      <w:lang w:val="en-IE" w:eastAsia="zh-CN"/>
    </w:rPr>
  </w:style>
  <w:style w:type="character" w:styleId="ad">
    <w:name w:val="footnote reference"/>
    <w:uiPriority w:val="99"/>
    <w:rsid w:val="00CE50E7"/>
    <w:rPr>
      <w:vertAlign w:val="superscript"/>
    </w:rPr>
  </w:style>
  <w:style w:type="character" w:styleId="ae">
    <w:name w:val="endnote reference"/>
    <w:rsid w:val="00CE50E7"/>
    <w:rPr>
      <w:vertAlign w:val="superscript"/>
    </w:rPr>
  </w:style>
  <w:style w:type="character" w:customStyle="1" w:styleId="WW-FootnoteReference123">
    <w:name w:val="WW-Footnote Reference123"/>
    <w:rsid w:val="00CE50E7"/>
    <w:rPr>
      <w:vertAlign w:val="superscript"/>
    </w:rPr>
  </w:style>
  <w:style w:type="paragraph" w:customStyle="1" w:styleId="af">
    <w:name w:val="Επικεφαλίδα"/>
    <w:basedOn w:val="a"/>
    <w:next w:val="af0"/>
    <w:rsid w:val="00CE50E7"/>
    <w:pPr>
      <w:keepNext/>
      <w:spacing w:before="240"/>
    </w:pPr>
    <w:rPr>
      <w:rFonts w:ascii="Liberation Sans" w:eastAsia="Microsoft YaHei" w:hAnsi="Liberation Sans" w:cs="Mangal"/>
      <w:sz w:val="28"/>
      <w:szCs w:val="28"/>
    </w:rPr>
  </w:style>
  <w:style w:type="paragraph" w:styleId="af0">
    <w:name w:val="Body Text"/>
    <w:basedOn w:val="a"/>
    <w:link w:val="Char3"/>
    <w:rsid w:val="00CE50E7"/>
    <w:pPr>
      <w:spacing w:after="240"/>
    </w:pPr>
  </w:style>
  <w:style w:type="paragraph" w:styleId="af1">
    <w:name w:val="List"/>
    <w:basedOn w:val="af0"/>
    <w:rsid w:val="00CE50E7"/>
    <w:rPr>
      <w:rFonts w:cs="Mangal"/>
    </w:rPr>
  </w:style>
  <w:style w:type="paragraph" w:customStyle="1" w:styleId="43">
    <w:name w:val="Λεζάντα4"/>
    <w:basedOn w:val="a"/>
    <w:rsid w:val="00CE50E7"/>
    <w:pPr>
      <w:suppressLineNumbers/>
      <w:spacing w:before="120"/>
    </w:pPr>
    <w:rPr>
      <w:rFonts w:cs="Mangal"/>
      <w:i/>
      <w:iCs/>
      <w:sz w:val="24"/>
    </w:rPr>
  </w:style>
  <w:style w:type="paragraph" w:customStyle="1" w:styleId="af2">
    <w:name w:val="Ευρετήριο"/>
    <w:basedOn w:val="a"/>
    <w:rsid w:val="00CE50E7"/>
    <w:pPr>
      <w:suppressLineNumbers/>
    </w:pPr>
    <w:rPr>
      <w:rFonts w:cs="Mangal"/>
    </w:rPr>
  </w:style>
  <w:style w:type="paragraph" w:customStyle="1" w:styleId="WW-1">
    <w:name w:val="WW-Λεζάντα"/>
    <w:basedOn w:val="a"/>
    <w:rsid w:val="00CE50E7"/>
    <w:pPr>
      <w:suppressLineNumbers/>
      <w:spacing w:before="120"/>
    </w:pPr>
    <w:rPr>
      <w:rFonts w:cs="Mangal"/>
      <w:i/>
      <w:iCs/>
      <w:sz w:val="24"/>
    </w:rPr>
  </w:style>
  <w:style w:type="paragraph" w:customStyle="1" w:styleId="WW-Caption">
    <w:name w:val="WW-Caption"/>
    <w:basedOn w:val="a"/>
    <w:rsid w:val="00CE50E7"/>
    <w:pPr>
      <w:suppressLineNumbers/>
      <w:spacing w:before="120"/>
    </w:pPr>
    <w:rPr>
      <w:rFonts w:cs="Mangal"/>
      <w:i/>
      <w:iCs/>
      <w:sz w:val="24"/>
    </w:rPr>
  </w:style>
  <w:style w:type="paragraph" w:customStyle="1" w:styleId="WW-Caption1">
    <w:name w:val="WW-Caption1"/>
    <w:basedOn w:val="a"/>
    <w:rsid w:val="00CE50E7"/>
    <w:pPr>
      <w:suppressLineNumbers/>
      <w:spacing w:before="120"/>
    </w:pPr>
    <w:rPr>
      <w:rFonts w:cs="Mangal"/>
      <w:i/>
      <w:iCs/>
      <w:sz w:val="24"/>
    </w:rPr>
  </w:style>
  <w:style w:type="paragraph" w:customStyle="1" w:styleId="33">
    <w:name w:val="Λεζάντα3"/>
    <w:basedOn w:val="a"/>
    <w:rsid w:val="00CE50E7"/>
    <w:pPr>
      <w:suppressLineNumbers/>
      <w:spacing w:before="120"/>
    </w:pPr>
    <w:rPr>
      <w:rFonts w:cs="Mangal"/>
      <w:i/>
      <w:iCs/>
      <w:sz w:val="24"/>
    </w:rPr>
  </w:style>
  <w:style w:type="paragraph" w:customStyle="1" w:styleId="WW-Caption11">
    <w:name w:val="WW-Caption11"/>
    <w:basedOn w:val="a"/>
    <w:rsid w:val="00CE50E7"/>
    <w:pPr>
      <w:suppressLineNumbers/>
      <w:spacing w:before="120"/>
    </w:pPr>
    <w:rPr>
      <w:rFonts w:cs="Mangal"/>
      <w:i/>
      <w:iCs/>
      <w:sz w:val="24"/>
    </w:rPr>
  </w:style>
  <w:style w:type="paragraph" w:customStyle="1" w:styleId="WW-Caption111">
    <w:name w:val="WW-Caption111"/>
    <w:basedOn w:val="a"/>
    <w:rsid w:val="00CE50E7"/>
    <w:pPr>
      <w:suppressLineNumbers/>
      <w:spacing w:before="120"/>
    </w:pPr>
    <w:rPr>
      <w:rFonts w:cs="Mangal"/>
      <w:i/>
      <w:iCs/>
      <w:sz w:val="24"/>
    </w:rPr>
  </w:style>
  <w:style w:type="paragraph" w:customStyle="1" w:styleId="WW-Caption1111">
    <w:name w:val="WW-Caption1111"/>
    <w:basedOn w:val="a"/>
    <w:rsid w:val="00CE50E7"/>
    <w:pPr>
      <w:suppressLineNumbers/>
      <w:spacing w:before="120"/>
    </w:pPr>
    <w:rPr>
      <w:rFonts w:cs="Mangal"/>
      <w:i/>
      <w:iCs/>
      <w:sz w:val="24"/>
    </w:rPr>
  </w:style>
  <w:style w:type="paragraph" w:customStyle="1" w:styleId="WW-Caption11111">
    <w:name w:val="WW-Caption11111"/>
    <w:basedOn w:val="a"/>
    <w:rsid w:val="00CE50E7"/>
    <w:pPr>
      <w:suppressLineNumbers/>
      <w:spacing w:before="120"/>
    </w:pPr>
    <w:rPr>
      <w:rFonts w:cs="Mangal"/>
      <w:i/>
      <w:iCs/>
      <w:sz w:val="24"/>
    </w:rPr>
  </w:style>
  <w:style w:type="paragraph" w:customStyle="1" w:styleId="25">
    <w:name w:val="Λεζάντα2"/>
    <w:basedOn w:val="a"/>
    <w:rsid w:val="00CE50E7"/>
    <w:pPr>
      <w:suppressLineNumbers/>
      <w:spacing w:before="120"/>
    </w:pPr>
    <w:rPr>
      <w:rFonts w:cs="Mangal"/>
      <w:i/>
      <w:iCs/>
      <w:sz w:val="24"/>
    </w:rPr>
  </w:style>
  <w:style w:type="paragraph" w:customStyle="1" w:styleId="Caption1">
    <w:name w:val="Caption1"/>
    <w:basedOn w:val="a"/>
    <w:rsid w:val="00CE50E7"/>
    <w:pPr>
      <w:suppressLineNumbers/>
      <w:spacing w:before="120"/>
    </w:pPr>
    <w:rPr>
      <w:rFonts w:cs="Mangal"/>
      <w:i/>
      <w:iCs/>
      <w:sz w:val="24"/>
    </w:rPr>
  </w:style>
  <w:style w:type="paragraph" w:customStyle="1" w:styleId="WW-Caption111111">
    <w:name w:val="WW-Caption111111"/>
    <w:basedOn w:val="a"/>
    <w:rsid w:val="00CE50E7"/>
    <w:pPr>
      <w:suppressLineNumbers/>
      <w:spacing w:before="120"/>
    </w:pPr>
    <w:rPr>
      <w:rFonts w:cs="Mangal"/>
      <w:i/>
      <w:iCs/>
      <w:sz w:val="24"/>
    </w:rPr>
  </w:style>
  <w:style w:type="paragraph" w:customStyle="1" w:styleId="WW-Caption1111111">
    <w:name w:val="WW-Caption1111111"/>
    <w:basedOn w:val="a"/>
    <w:rsid w:val="00CE50E7"/>
    <w:pPr>
      <w:suppressLineNumbers/>
      <w:spacing w:before="120"/>
    </w:pPr>
    <w:rPr>
      <w:rFonts w:cs="Mangal"/>
      <w:i/>
      <w:iCs/>
      <w:sz w:val="24"/>
    </w:rPr>
  </w:style>
  <w:style w:type="paragraph" w:customStyle="1" w:styleId="WW-Caption11111111">
    <w:name w:val="WW-Caption11111111"/>
    <w:basedOn w:val="a"/>
    <w:rsid w:val="00CE50E7"/>
    <w:pPr>
      <w:suppressLineNumbers/>
      <w:spacing w:before="120"/>
    </w:pPr>
    <w:rPr>
      <w:rFonts w:cs="Mangal"/>
      <w:i/>
      <w:iCs/>
      <w:sz w:val="24"/>
    </w:rPr>
  </w:style>
  <w:style w:type="paragraph" w:customStyle="1" w:styleId="WW-Caption111111111">
    <w:name w:val="WW-Caption111111111"/>
    <w:basedOn w:val="a"/>
    <w:rsid w:val="00CE50E7"/>
    <w:pPr>
      <w:suppressLineNumbers/>
      <w:spacing w:before="120"/>
    </w:pPr>
    <w:rPr>
      <w:rFonts w:cs="Mangal"/>
      <w:i/>
      <w:iCs/>
      <w:sz w:val="24"/>
    </w:rPr>
  </w:style>
  <w:style w:type="paragraph" w:customStyle="1" w:styleId="WW-Caption1111111111">
    <w:name w:val="WW-Caption1111111111"/>
    <w:basedOn w:val="a"/>
    <w:rsid w:val="00CE50E7"/>
    <w:pPr>
      <w:suppressLineNumbers/>
      <w:spacing w:before="120"/>
    </w:pPr>
    <w:rPr>
      <w:rFonts w:cs="Mangal"/>
      <w:i/>
      <w:iCs/>
      <w:sz w:val="24"/>
    </w:rPr>
  </w:style>
  <w:style w:type="paragraph" w:customStyle="1" w:styleId="WW-Caption11111111111">
    <w:name w:val="WW-Caption11111111111"/>
    <w:basedOn w:val="a"/>
    <w:rsid w:val="00CE50E7"/>
    <w:pPr>
      <w:suppressLineNumbers/>
      <w:spacing w:before="120"/>
    </w:pPr>
    <w:rPr>
      <w:rFonts w:cs="Mangal"/>
      <w:i/>
      <w:iCs/>
      <w:sz w:val="24"/>
    </w:rPr>
  </w:style>
  <w:style w:type="paragraph" w:customStyle="1" w:styleId="WW-Caption111111111111">
    <w:name w:val="WW-Caption111111111111"/>
    <w:basedOn w:val="a"/>
    <w:rsid w:val="00CE50E7"/>
    <w:pPr>
      <w:suppressLineNumbers/>
      <w:spacing w:before="120"/>
    </w:pPr>
    <w:rPr>
      <w:rFonts w:cs="Mangal"/>
      <w:i/>
      <w:iCs/>
      <w:sz w:val="24"/>
    </w:rPr>
  </w:style>
  <w:style w:type="paragraph" w:customStyle="1" w:styleId="WW-Caption1111111111111">
    <w:name w:val="WW-Caption1111111111111"/>
    <w:basedOn w:val="a"/>
    <w:rsid w:val="00CE50E7"/>
    <w:pPr>
      <w:suppressLineNumbers/>
      <w:spacing w:before="120"/>
    </w:pPr>
    <w:rPr>
      <w:rFonts w:cs="Mangal"/>
      <w:i/>
      <w:iCs/>
      <w:sz w:val="24"/>
    </w:rPr>
  </w:style>
  <w:style w:type="paragraph" w:customStyle="1" w:styleId="WW-Caption11111111111111">
    <w:name w:val="WW-Caption11111111111111"/>
    <w:basedOn w:val="a"/>
    <w:rsid w:val="00CE50E7"/>
    <w:pPr>
      <w:suppressLineNumbers/>
      <w:spacing w:before="120"/>
    </w:pPr>
    <w:rPr>
      <w:rFonts w:cs="Mangal"/>
      <w:i/>
      <w:iCs/>
      <w:sz w:val="24"/>
    </w:rPr>
  </w:style>
  <w:style w:type="paragraph" w:customStyle="1" w:styleId="WW-Caption111111111111111">
    <w:name w:val="WW-Caption111111111111111"/>
    <w:basedOn w:val="a"/>
    <w:rsid w:val="00CE50E7"/>
    <w:pPr>
      <w:suppressLineNumbers/>
      <w:spacing w:before="120"/>
    </w:pPr>
    <w:rPr>
      <w:rFonts w:cs="Mangal"/>
      <w:i/>
      <w:iCs/>
      <w:sz w:val="24"/>
    </w:rPr>
  </w:style>
  <w:style w:type="paragraph" w:customStyle="1" w:styleId="WW-Caption1111111111111111">
    <w:name w:val="WW-Caption1111111111111111"/>
    <w:basedOn w:val="a"/>
    <w:rsid w:val="00CE50E7"/>
    <w:pPr>
      <w:suppressLineNumbers/>
      <w:spacing w:before="120"/>
    </w:pPr>
    <w:rPr>
      <w:rFonts w:cs="Mangal"/>
      <w:i/>
      <w:iCs/>
      <w:sz w:val="24"/>
    </w:rPr>
  </w:style>
  <w:style w:type="paragraph" w:customStyle="1" w:styleId="15">
    <w:name w:val="Λεζάντα1"/>
    <w:basedOn w:val="a"/>
    <w:rsid w:val="00CE50E7"/>
    <w:pPr>
      <w:suppressLineNumbers/>
      <w:spacing w:before="120"/>
    </w:pPr>
    <w:rPr>
      <w:rFonts w:cs="Mangal"/>
      <w:i/>
      <w:iCs/>
      <w:sz w:val="24"/>
    </w:rPr>
  </w:style>
  <w:style w:type="paragraph" w:customStyle="1" w:styleId="WW-Caption11111111111111111">
    <w:name w:val="WW-Caption11111111111111111"/>
    <w:basedOn w:val="a"/>
    <w:rsid w:val="00CE50E7"/>
    <w:pPr>
      <w:suppressLineNumbers/>
      <w:spacing w:before="120"/>
    </w:pPr>
    <w:rPr>
      <w:rFonts w:cs="Mangal"/>
      <w:i/>
      <w:iCs/>
      <w:sz w:val="24"/>
    </w:rPr>
  </w:style>
  <w:style w:type="paragraph" w:customStyle="1" w:styleId="WW-Caption111111111111111111">
    <w:name w:val="WW-Caption111111111111111111"/>
    <w:basedOn w:val="a"/>
    <w:rsid w:val="00CE50E7"/>
    <w:pPr>
      <w:suppressLineNumbers/>
      <w:spacing w:before="120"/>
    </w:pPr>
    <w:rPr>
      <w:rFonts w:cs="Mangal"/>
      <w:i/>
      <w:iCs/>
      <w:sz w:val="24"/>
    </w:rPr>
  </w:style>
  <w:style w:type="paragraph" w:customStyle="1" w:styleId="WW-Caption1111111111111111111">
    <w:name w:val="WW-Caption1111111111111111111"/>
    <w:basedOn w:val="a"/>
    <w:rsid w:val="00CE50E7"/>
    <w:pPr>
      <w:suppressLineNumbers/>
      <w:spacing w:before="120"/>
    </w:pPr>
    <w:rPr>
      <w:rFonts w:cs="Mangal"/>
      <w:i/>
      <w:iCs/>
      <w:sz w:val="24"/>
    </w:rPr>
  </w:style>
  <w:style w:type="paragraph" w:customStyle="1" w:styleId="WW-Caption11111111111111111111">
    <w:name w:val="WW-Caption11111111111111111111"/>
    <w:basedOn w:val="a"/>
    <w:rsid w:val="00CE50E7"/>
    <w:pPr>
      <w:suppressLineNumbers/>
      <w:spacing w:before="120"/>
    </w:pPr>
    <w:rPr>
      <w:rFonts w:cs="Mangal"/>
      <w:i/>
      <w:iCs/>
      <w:sz w:val="24"/>
    </w:rPr>
  </w:style>
  <w:style w:type="paragraph" w:customStyle="1" w:styleId="Bullet">
    <w:name w:val="Bullet"/>
    <w:basedOn w:val="a"/>
    <w:rsid w:val="00CE50E7"/>
    <w:pPr>
      <w:numPr>
        <w:numId w:val="4"/>
      </w:numPr>
      <w:spacing w:after="100"/>
    </w:pPr>
    <w:rPr>
      <w:rFonts w:eastAsia="MS Mincho"/>
      <w:lang w:val="en-US" w:eastAsia="ja-JP"/>
    </w:rPr>
  </w:style>
  <w:style w:type="paragraph" w:customStyle="1" w:styleId="16">
    <w:name w:val="Ημερομηνία1"/>
    <w:basedOn w:val="a"/>
    <w:next w:val="a"/>
    <w:rsid w:val="00CE50E7"/>
    <w:pPr>
      <w:spacing w:after="100"/>
    </w:pPr>
    <w:rPr>
      <w:rFonts w:eastAsia="MS Mincho"/>
      <w:lang w:val="en-US" w:eastAsia="ja-JP"/>
    </w:rPr>
  </w:style>
  <w:style w:type="paragraph" w:customStyle="1" w:styleId="DocTitle">
    <w:name w:val="Doc Title"/>
    <w:basedOn w:val="1"/>
    <w:rsid w:val="00CE50E7"/>
  </w:style>
  <w:style w:type="paragraph" w:customStyle="1" w:styleId="inserttext">
    <w:name w:val="insert text"/>
    <w:basedOn w:val="a"/>
    <w:rsid w:val="00CE50E7"/>
    <w:pPr>
      <w:spacing w:after="100"/>
      <w:ind w:left="794"/>
    </w:pPr>
    <w:rPr>
      <w:rFonts w:eastAsia="MS Mincho"/>
      <w:lang w:val="en-US" w:eastAsia="ja-JP"/>
    </w:rPr>
  </w:style>
  <w:style w:type="paragraph" w:styleId="af3">
    <w:name w:val="footer"/>
    <w:basedOn w:val="a"/>
    <w:link w:val="Char4"/>
    <w:rsid w:val="00CE50E7"/>
    <w:pPr>
      <w:spacing w:after="100"/>
    </w:pPr>
    <w:rPr>
      <w:rFonts w:eastAsia="MS Mincho"/>
      <w:lang w:val="en-US" w:eastAsia="ja-JP"/>
    </w:rPr>
  </w:style>
  <w:style w:type="paragraph" w:styleId="af4">
    <w:name w:val="header"/>
    <w:basedOn w:val="a"/>
    <w:link w:val="Char5"/>
    <w:rsid w:val="00CE50E7"/>
  </w:style>
  <w:style w:type="paragraph" w:customStyle="1" w:styleId="26">
    <w:name w:val="Κείμενο πλαισίου2"/>
    <w:basedOn w:val="a"/>
    <w:rsid w:val="00CE50E7"/>
    <w:rPr>
      <w:rFonts w:ascii="Tahoma" w:hAnsi="Tahoma" w:cs="Tahoma"/>
      <w:sz w:val="16"/>
      <w:szCs w:val="16"/>
    </w:rPr>
  </w:style>
  <w:style w:type="paragraph" w:customStyle="1" w:styleId="27">
    <w:name w:val="Κείμενο σχολίου2"/>
    <w:basedOn w:val="a"/>
    <w:rsid w:val="00CE50E7"/>
    <w:rPr>
      <w:sz w:val="20"/>
      <w:szCs w:val="20"/>
    </w:rPr>
  </w:style>
  <w:style w:type="paragraph" w:customStyle="1" w:styleId="28">
    <w:name w:val="Θέμα σχολίου2"/>
    <w:basedOn w:val="27"/>
    <w:next w:val="27"/>
    <w:rsid w:val="00CE50E7"/>
    <w:rPr>
      <w:b/>
      <w:bCs/>
    </w:rPr>
  </w:style>
  <w:style w:type="paragraph" w:customStyle="1" w:styleId="29">
    <w:name w:val="Αναθεώρηση2"/>
    <w:rsid w:val="00CE50E7"/>
    <w:pPr>
      <w:suppressAutoHyphens/>
    </w:pPr>
    <w:rPr>
      <w:sz w:val="24"/>
      <w:szCs w:val="24"/>
      <w:lang w:val="en-GB" w:eastAsia="ar-SA"/>
    </w:rPr>
  </w:style>
  <w:style w:type="paragraph" w:customStyle="1" w:styleId="western">
    <w:name w:val="western"/>
    <w:basedOn w:val="a"/>
    <w:rsid w:val="00CE50E7"/>
    <w:pPr>
      <w:spacing w:before="280" w:after="200"/>
    </w:pPr>
    <w:rPr>
      <w:rFonts w:ascii="Arial Unicode MS" w:eastAsia="Arial Unicode MS" w:hAnsi="Arial Unicode MS" w:cs="Arial Unicode MS"/>
    </w:rPr>
  </w:style>
  <w:style w:type="paragraph" w:customStyle="1" w:styleId="17">
    <w:name w:val="Παράγραφος λίστας1"/>
    <w:basedOn w:val="a"/>
    <w:rsid w:val="00CE50E7"/>
    <w:pPr>
      <w:spacing w:after="200"/>
      <w:ind w:left="720"/>
    </w:pPr>
  </w:style>
  <w:style w:type="paragraph" w:styleId="af5">
    <w:name w:val="footnote text"/>
    <w:basedOn w:val="a"/>
    <w:rsid w:val="00CE50E7"/>
    <w:pPr>
      <w:spacing w:after="0"/>
      <w:ind w:left="425" w:hanging="425"/>
    </w:pPr>
    <w:rPr>
      <w:sz w:val="18"/>
      <w:szCs w:val="20"/>
      <w:lang w:val="en-IE"/>
    </w:rPr>
  </w:style>
  <w:style w:type="paragraph" w:styleId="18">
    <w:name w:val="toc 1"/>
    <w:basedOn w:val="a"/>
    <w:next w:val="a"/>
    <w:uiPriority w:val="39"/>
    <w:rsid w:val="00CE50E7"/>
    <w:pPr>
      <w:spacing w:before="120"/>
      <w:jc w:val="left"/>
    </w:pPr>
    <w:rPr>
      <w:b/>
      <w:bCs/>
      <w:caps/>
      <w:sz w:val="20"/>
      <w:szCs w:val="20"/>
    </w:rPr>
  </w:style>
  <w:style w:type="paragraph" w:styleId="2a">
    <w:name w:val="toc 2"/>
    <w:basedOn w:val="a"/>
    <w:next w:val="a"/>
    <w:uiPriority w:val="39"/>
    <w:rsid w:val="00CE50E7"/>
    <w:pPr>
      <w:spacing w:after="0"/>
      <w:ind w:left="220"/>
      <w:jc w:val="left"/>
    </w:pPr>
    <w:rPr>
      <w:smallCaps/>
      <w:sz w:val="20"/>
      <w:szCs w:val="20"/>
    </w:rPr>
  </w:style>
  <w:style w:type="paragraph" w:styleId="34">
    <w:name w:val="toc 3"/>
    <w:basedOn w:val="a"/>
    <w:next w:val="a"/>
    <w:uiPriority w:val="39"/>
    <w:rsid w:val="00CE50E7"/>
    <w:pPr>
      <w:spacing w:after="0"/>
      <w:ind w:left="440"/>
      <w:jc w:val="left"/>
    </w:pPr>
    <w:rPr>
      <w:i/>
      <w:iCs/>
      <w:sz w:val="20"/>
      <w:szCs w:val="20"/>
    </w:rPr>
  </w:style>
  <w:style w:type="paragraph" w:styleId="44">
    <w:name w:val="toc 4"/>
    <w:basedOn w:val="a"/>
    <w:next w:val="a"/>
    <w:uiPriority w:val="39"/>
    <w:rsid w:val="00CE50E7"/>
    <w:pPr>
      <w:spacing w:after="0"/>
      <w:ind w:left="660"/>
      <w:jc w:val="left"/>
    </w:pPr>
    <w:rPr>
      <w:sz w:val="18"/>
      <w:szCs w:val="18"/>
    </w:rPr>
  </w:style>
  <w:style w:type="paragraph" w:styleId="51">
    <w:name w:val="toc 5"/>
    <w:basedOn w:val="a"/>
    <w:next w:val="a"/>
    <w:uiPriority w:val="39"/>
    <w:rsid w:val="00CE50E7"/>
    <w:pPr>
      <w:spacing w:after="0"/>
      <w:ind w:left="880"/>
      <w:jc w:val="left"/>
    </w:pPr>
    <w:rPr>
      <w:sz w:val="18"/>
      <w:szCs w:val="18"/>
    </w:rPr>
  </w:style>
  <w:style w:type="paragraph" w:styleId="60">
    <w:name w:val="toc 6"/>
    <w:basedOn w:val="a"/>
    <w:next w:val="a"/>
    <w:uiPriority w:val="39"/>
    <w:rsid w:val="00CE50E7"/>
    <w:pPr>
      <w:spacing w:after="0"/>
      <w:ind w:left="1100"/>
      <w:jc w:val="left"/>
    </w:pPr>
    <w:rPr>
      <w:sz w:val="18"/>
      <w:szCs w:val="18"/>
    </w:rPr>
  </w:style>
  <w:style w:type="paragraph" w:styleId="7">
    <w:name w:val="toc 7"/>
    <w:basedOn w:val="a"/>
    <w:next w:val="a"/>
    <w:uiPriority w:val="39"/>
    <w:rsid w:val="00CE50E7"/>
    <w:pPr>
      <w:spacing w:after="0"/>
      <w:ind w:left="1320"/>
      <w:jc w:val="left"/>
    </w:pPr>
    <w:rPr>
      <w:sz w:val="18"/>
      <w:szCs w:val="18"/>
    </w:rPr>
  </w:style>
  <w:style w:type="paragraph" w:styleId="8">
    <w:name w:val="toc 8"/>
    <w:basedOn w:val="a"/>
    <w:next w:val="a"/>
    <w:uiPriority w:val="39"/>
    <w:rsid w:val="00CE50E7"/>
    <w:pPr>
      <w:spacing w:after="0"/>
      <w:ind w:left="1540"/>
      <w:jc w:val="left"/>
    </w:pPr>
    <w:rPr>
      <w:sz w:val="18"/>
      <w:szCs w:val="18"/>
    </w:rPr>
  </w:style>
  <w:style w:type="paragraph" w:styleId="9">
    <w:name w:val="toc 9"/>
    <w:basedOn w:val="a"/>
    <w:next w:val="a"/>
    <w:uiPriority w:val="39"/>
    <w:rsid w:val="00CE50E7"/>
    <w:pPr>
      <w:spacing w:after="0"/>
      <w:ind w:left="1760"/>
      <w:jc w:val="left"/>
    </w:pPr>
    <w:rPr>
      <w:sz w:val="18"/>
      <w:szCs w:val="18"/>
    </w:rPr>
  </w:style>
  <w:style w:type="paragraph" w:customStyle="1" w:styleId="Style1">
    <w:name w:val="Style1"/>
    <w:basedOn w:val="DocTitle"/>
    <w:rsid w:val="00CE50E7"/>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CE50E7"/>
    <w:rPr>
      <w:rFonts w:ascii="Calibri" w:hAnsi="Calibri" w:cs="Calibri"/>
      <w:lang w:val="el-GR"/>
    </w:rPr>
  </w:style>
  <w:style w:type="paragraph" w:styleId="af6">
    <w:name w:val="endnote text"/>
    <w:basedOn w:val="a"/>
    <w:link w:val="Char6"/>
    <w:rsid w:val="00CE50E7"/>
    <w:rPr>
      <w:sz w:val="20"/>
      <w:szCs w:val="20"/>
    </w:rPr>
  </w:style>
  <w:style w:type="paragraph" w:customStyle="1" w:styleId="Default">
    <w:name w:val="Default"/>
    <w:rsid w:val="00CE50E7"/>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CE50E7"/>
  </w:style>
  <w:style w:type="paragraph" w:styleId="af8">
    <w:name w:val="Body Text Indent"/>
    <w:basedOn w:val="a"/>
    <w:link w:val="Char7"/>
    <w:rsid w:val="00CE50E7"/>
    <w:pPr>
      <w:ind w:firstLine="1134"/>
    </w:pPr>
    <w:rPr>
      <w:rFonts w:ascii="Arial" w:hAnsi="Arial" w:cs="Arial"/>
    </w:rPr>
  </w:style>
  <w:style w:type="paragraph" w:customStyle="1" w:styleId="normalwithoutspacing">
    <w:name w:val="normal_without_spacing"/>
    <w:basedOn w:val="a"/>
    <w:rsid w:val="00CE50E7"/>
    <w:pPr>
      <w:spacing w:after="60"/>
    </w:pPr>
    <w:rPr>
      <w:lang w:val="el-GR"/>
    </w:rPr>
  </w:style>
  <w:style w:type="paragraph" w:customStyle="1" w:styleId="foothanging">
    <w:name w:val="foot_hanging"/>
    <w:basedOn w:val="af5"/>
    <w:rsid w:val="00CE50E7"/>
    <w:pPr>
      <w:ind w:left="426" w:hanging="426"/>
    </w:pPr>
    <w:rPr>
      <w:szCs w:val="18"/>
    </w:rPr>
  </w:style>
  <w:style w:type="paragraph" w:customStyle="1" w:styleId="-HTML2">
    <w:name w:val="Προ-διαμορφωμένο HTML2"/>
    <w:basedOn w:val="a"/>
    <w:rsid w:val="00CE5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E50E7"/>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rsid w:val="00CE50E7"/>
    <w:pPr>
      <w:suppressAutoHyphens w:val="0"/>
      <w:spacing w:line="312" w:lineRule="auto"/>
      <w:ind w:left="283"/>
    </w:pPr>
    <w:rPr>
      <w:rFonts w:cs="Times New Roman"/>
      <w:sz w:val="16"/>
      <w:szCs w:val="16"/>
    </w:rPr>
  </w:style>
  <w:style w:type="paragraph" w:customStyle="1" w:styleId="19">
    <w:name w:val="Χωρίς διάστιχο1"/>
    <w:rsid w:val="00CE50E7"/>
    <w:pPr>
      <w:suppressAutoHyphens/>
      <w:jc w:val="both"/>
    </w:pPr>
    <w:rPr>
      <w:rFonts w:ascii="Calibri" w:hAnsi="Calibri" w:cs="Calibri"/>
      <w:sz w:val="22"/>
      <w:szCs w:val="24"/>
      <w:lang w:val="en-GB" w:eastAsia="ar-SA"/>
    </w:rPr>
  </w:style>
  <w:style w:type="paragraph" w:customStyle="1" w:styleId="af9">
    <w:name w:val="Περιεχόμενα πίνακα"/>
    <w:basedOn w:val="a"/>
    <w:rsid w:val="00CE50E7"/>
    <w:pPr>
      <w:suppressLineNumbers/>
    </w:pPr>
  </w:style>
  <w:style w:type="paragraph" w:customStyle="1" w:styleId="afa">
    <w:name w:val="Επικεφαλίδα πίνακα"/>
    <w:basedOn w:val="af9"/>
    <w:rsid w:val="00CE50E7"/>
    <w:pPr>
      <w:jc w:val="center"/>
    </w:pPr>
    <w:rPr>
      <w:b/>
      <w:bCs/>
    </w:rPr>
  </w:style>
  <w:style w:type="paragraph" w:customStyle="1" w:styleId="footers">
    <w:name w:val="footers"/>
    <w:basedOn w:val="foothanging"/>
    <w:rsid w:val="00CE50E7"/>
  </w:style>
  <w:style w:type="paragraph" w:customStyle="1" w:styleId="Standard">
    <w:name w:val="Standard"/>
    <w:rsid w:val="00CE50E7"/>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rsid w:val="00CE50E7"/>
    <w:pPr>
      <w:spacing w:after="120"/>
    </w:pPr>
  </w:style>
  <w:style w:type="paragraph" w:customStyle="1" w:styleId="Footnote">
    <w:name w:val="Footnote"/>
    <w:basedOn w:val="Standard"/>
    <w:rsid w:val="00CE50E7"/>
    <w:pPr>
      <w:suppressLineNumbers/>
      <w:ind w:left="283" w:hanging="283"/>
    </w:pPr>
    <w:rPr>
      <w:sz w:val="20"/>
      <w:szCs w:val="20"/>
    </w:rPr>
  </w:style>
  <w:style w:type="paragraph" w:customStyle="1" w:styleId="311">
    <w:name w:val="Σώμα κείμενου 31"/>
    <w:basedOn w:val="a"/>
    <w:rsid w:val="00CE50E7"/>
    <w:rPr>
      <w:sz w:val="16"/>
      <w:szCs w:val="16"/>
    </w:rPr>
  </w:style>
  <w:style w:type="paragraph" w:customStyle="1" w:styleId="fooot">
    <w:name w:val="fooot"/>
    <w:basedOn w:val="footers"/>
    <w:rsid w:val="00CE50E7"/>
  </w:style>
  <w:style w:type="paragraph" w:customStyle="1" w:styleId="1a">
    <w:name w:val="Κείμενο πλαισίου1"/>
    <w:basedOn w:val="a"/>
    <w:rsid w:val="00CE50E7"/>
    <w:pPr>
      <w:spacing w:after="0"/>
    </w:pPr>
    <w:rPr>
      <w:rFonts w:ascii="Tahoma" w:hAnsi="Tahoma" w:cs="Tahoma"/>
      <w:sz w:val="16"/>
      <w:szCs w:val="16"/>
    </w:rPr>
  </w:style>
  <w:style w:type="paragraph" w:customStyle="1" w:styleId="1b">
    <w:name w:val="Κείμενο σχολίου1"/>
    <w:basedOn w:val="a"/>
    <w:rsid w:val="00CE50E7"/>
    <w:rPr>
      <w:sz w:val="20"/>
      <w:szCs w:val="20"/>
    </w:rPr>
  </w:style>
  <w:style w:type="paragraph" w:customStyle="1" w:styleId="1c">
    <w:name w:val="Θέμα σχολίου1"/>
    <w:basedOn w:val="1b"/>
    <w:next w:val="1b"/>
    <w:rsid w:val="00CE50E7"/>
    <w:rPr>
      <w:b/>
      <w:bCs/>
    </w:rPr>
  </w:style>
  <w:style w:type="paragraph" w:customStyle="1" w:styleId="-HTML1">
    <w:name w:val="Προ-διαμορφωμένο HTML1"/>
    <w:basedOn w:val="a"/>
    <w:rsid w:val="00CE5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CE50E7"/>
    <w:pPr>
      <w:suppressAutoHyphens/>
    </w:pPr>
    <w:rPr>
      <w:rFonts w:ascii="Calibri" w:hAnsi="Calibri" w:cs="Calibri"/>
      <w:sz w:val="22"/>
      <w:szCs w:val="24"/>
      <w:lang w:val="en-GB" w:eastAsia="ar-SA"/>
    </w:rPr>
  </w:style>
  <w:style w:type="paragraph" w:customStyle="1" w:styleId="21">
    <w:name w:val="Λίστα με κουκκίδες 21"/>
    <w:basedOn w:val="a"/>
    <w:rsid w:val="00CE50E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CE50E7"/>
    <w:pPr>
      <w:tabs>
        <w:tab w:val="right" w:leader="dot" w:pos="7091"/>
      </w:tabs>
      <w:ind w:left="2547"/>
    </w:pPr>
  </w:style>
  <w:style w:type="paragraph" w:customStyle="1" w:styleId="afb">
    <w:name w:val="Οριζόντια γραμμή"/>
    <w:basedOn w:val="a"/>
    <w:next w:val="af0"/>
    <w:rsid w:val="00CE50E7"/>
    <w:pPr>
      <w:suppressLineNumbers/>
      <w:spacing w:after="283"/>
    </w:pPr>
    <w:rPr>
      <w:sz w:val="12"/>
      <w:szCs w:val="12"/>
    </w:rPr>
  </w:style>
  <w:style w:type="paragraph" w:customStyle="1" w:styleId="210">
    <w:name w:val="Σώμα κείμενου 21"/>
    <w:basedOn w:val="a"/>
    <w:rsid w:val="00CE50E7"/>
    <w:pPr>
      <w:overflowPunct w:val="0"/>
      <w:autoSpaceDE w:val="0"/>
      <w:spacing w:after="0"/>
      <w:textAlignment w:val="baseline"/>
    </w:pPr>
    <w:rPr>
      <w:rFonts w:ascii="Arial" w:hAnsi="Arial" w:cs="Arial"/>
      <w:szCs w:val="20"/>
      <w:lang w:val="el-GR"/>
    </w:rPr>
  </w:style>
  <w:style w:type="paragraph" w:customStyle="1" w:styleId="para-1">
    <w:name w:val="para-1"/>
    <w:basedOn w:val="a"/>
    <w:rsid w:val="00CE50E7"/>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CE50E7"/>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2"/>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Yu Gothic Light" w:eastAsia="Times New Roman" w:hAnsi="Yu Gothic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Μεσαία λίστα 1 - ΄Εμφαση 12"/>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CG Times"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character" w:customStyle="1" w:styleId="UnresolvedMention0">
    <w:name w:val="Unresolved Mention0"/>
    <w:uiPriority w:val="99"/>
    <w:semiHidden/>
    <w:unhideWhenUsed/>
    <w:rsid w:val="0001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00018595">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8" ma:contentTypeDescription="Δημιουργία νέου εγγράφου" ma:contentTypeScope="" ma:versionID="6d25b18e0ab5d371f569d0e0b99c4923">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339be6245d18561c9676ab0541dd6b20"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07ba7ece-bdc2-4bcb-8208-1bdb4e6beadf" xsi:nil="true"/>
    <TaxCatchAll xmlns="0d20f937-ab44-4934-a699-9072c13769d0" xsi:nil="true"/>
    <lcf76f155ced4ddcb4097134ff3c332f xmlns="07ba7ece-bdc2-4bcb-8208-1bdb4e6bea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8B9C1-D2FA-4982-B3B2-95E35888A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9194BE-8839-4797-B858-5426063352AB}">
  <ds:schemaRefs>
    <ds:schemaRef ds:uri="http://schemas.microsoft.com/sharepoint/v3/contenttype/forms"/>
  </ds:schemaRefs>
</ds:datastoreItem>
</file>

<file path=customXml/itemProps3.xml><?xml version="1.0" encoding="utf-8"?>
<ds:datastoreItem xmlns:ds="http://schemas.openxmlformats.org/officeDocument/2006/customXml" ds:itemID="{999A5999-FF06-49CC-84A3-3FD24ADFA6B8}">
  <ds:schemaRefs>
    <ds:schemaRef ds:uri="http://schemas.microsoft.com/office/2006/metadata/properties"/>
    <ds:schemaRef ds:uri="http://schemas.microsoft.com/office/infopath/2007/PartnerControls"/>
    <ds:schemaRef ds:uri="07ba7ece-bdc2-4bcb-8208-1bdb4e6beadf"/>
    <ds:schemaRef ds:uri="0d20f937-ab44-4934-a699-9072c13769d0"/>
  </ds:schemaRefs>
</ds:datastoreItem>
</file>

<file path=customXml/itemProps4.xml><?xml version="1.0" encoding="utf-8"?>
<ds:datastoreItem xmlns:ds="http://schemas.openxmlformats.org/officeDocument/2006/customXml" ds:itemID="{14AB9E46-C97B-4549-906E-39E7A123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4891</Words>
  <Characters>26412</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31241</CharactersWithSpaces>
  <SharedDoc>false</SharedDoc>
  <HLinks>
    <vt:vector size="588" baseType="variant">
      <vt:variant>
        <vt:i4>6815824</vt:i4>
      </vt:variant>
      <vt:variant>
        <vt:i4>504</vt:i4>
      </vt:variant>
      <vt:variant>
        <vt:i4>0</vt:i4>
      </vt:variant>
      <vt:variant>
        <vt:i4>5</vt:i4>
      </vt:variant>
      <vt:variant>
        <vt:lpwstr>http://www.eaadhsy.gr/n4412/n4412fulltextlinks.html</vt:lpwstr>
      </vt:variant>
      <vt:variant>
        <vt:lpwstr>art105_5</vt:lpwstr>
      </vt:variant>
      <vt:variant>
        <vt:i4>6881360</vt:i4>
      </vt:variant>
      <vt:variant>
        <vt:i4>501</vt:i4>
      </vt:variant>
      <vt:variant>
        <vt:i4>0</vt:i4>
      </vt:variant>
      <vt:variant>
        <vt:i4>5</vt:i4>
      </vt:variant>
      <vt:variant>
        <vt:lpwstr>http://www.eaadhsy.gr/n4412/n4412fulltextlinks.html</vt:lpwstr>
      </vt:variant>
      <vt:variant>
        <vt:lpwstr>art105_4</vt:lpwstr>
      </vt:variant>
      <vt:variant>
        <vt:i4>6094972</vt:i4>
      </vt:variant>
      <vt:variant>
        <vt:i4>498</vt:i4>
      </vt:variant>
      <vt:variant>
        <vt:i4>0</vt:i4>
      </vt:variant>
      <vt:variant>
        <vt:i4>5</vt:i4>
      </vt:variant>
      <vt:variant>
        <vt:lpwstr>http://www.eaadhsy.gr/n4412/prosarthmaA_index.html</vt:lpwstr>
      </vt:variant>
      <vt:variant>
        <vt:lpwstr>pararthma_A_X</vt:lpwstr>
      </vt:variant>
      <vt:variant>
        <vt:i4>6029327</vt:i4>
      </vt:variant>
      <vt:variant>
        <vt:i4>495</vt:i4>
      </vt:variant>
      <vt:variant>
        <vt:i4>0</vt:i4>
      </vt:variant>
      <vt:variant>
        <vt:i4>5</vt:i4>
      </vt:variant>
      <vt:variant>
        <vt:lpwstr>http://www.eaadhsy.gr/n4412/n4412fulltextlinks.html</vt:lpwstr>
      </vt:variant>
      <vt:variant>
        <vt:lpwstr>art104</vt:lpwstr>
      </vt:variant>
      <vt:variant>
        <vt:i4>7864382</vt:i4>
      </vt:variant>
      <vt:variant>
        <vt:i4>492</vt:i4>
      </vt:variant>
      <vt:variant>
        <vt:i4>0</vt:i4>
      </vt:variant>
      <vt:variant>
        <vt:i4>5</vt:i4>
      </vt:variant>
      <vt:variant>
        <vt:lpwstr>http://www.eaadhsy.gr/n4412/art79a</vt:lpwstr>
      </vt:variant>
      <vt:variant>
        <vt:lpwstr/>
      </vt:variant>
      <vt:variant>
        <vt:i4>7077975</vt:i4>
      </vt:variant>
      <vt:variant>
        <vt:i4>489</vt:i4>
      </vt:variant>
      <vt:variant>
        <vt:i4>0</vt:i4>
      </vt:variant>
      <vt:variant>
        <vt:i4>5</vt:i4>
      </vt:variant>
      <vt:variant>
        <vt:lpwstr>http://www.eaadhsy.gr/n4412/n4412fulltextlinks.html</vt:lpwstr>
      </vt:variant>
      <vt:variant>
        <vt:lpwstr>art372_4</vt:lpwstr>
      </vt:variant>
      <vt:variant>
        <vt:i4>7077975</vt:i4>
      </vt:variant>
      <vt:variant>
        <vt:i4>486</vt:i4>
      </vt:variant>
      <vt:variant>
        <vt:i4>0</vt:i4>
      </vt:variant>
      <vt:variant>
        <vt:i4>5</vt:i4>
      </vt:variant>
      <vt:variant>
        <vt:lpwstr>http://www.eaadhsy.gr/n4412/n4412fulltextlinks.html</vt:lpwstr>
      </vt:variant>
      <vt:variant>
        <vt:lpwstr>art372_4</vt:lpwstr>
      </vt:variant>
      <vt:variant>
        <vt:i4>6094939</vt:i4>
      </vt:variant>
      <vt:variant>
        <vt:i4>483</vt:i4>
      </vt:variant>
      <vt:variant>
        <vt:i4>0</vt:i4>
      </vt:variant>
      <vt:variant>
        <vt:i4>5</vt:i4>
      </vt:variant>
      <vt:variant>
        <vt:lpwstr>http://www.promitheus.gov.gr/</vt:lpwstr>
      </vt:variant>
      <vt:variant>
        <vt:lpwstr/>
      </vt:variant>
      <vt:variant>
        <vt:i4>1703951</vt:i4>
      </vt:variant>
      <vt:variant>
        <vt:i4>480</vt:i4>
      </vt:variant>
      <vt:variant>
        <vt:i4>0</vt:i4>
      </vt:variant>
      <vt:variant>
        <vt:i4>5</vt:i4>
      </vt:variant>
      <vt:variant>
        <vt:lpwstr>http://www.hsppa.gr/</vt:lpwstr>
      </vt:variant>
      <vt:variant>
        <vt:lpwstr/>
      </vt:variant>
      <vt:variant>
        <vt:i4>7733370</vt:i4>
      </vt:variant>
      <vt:variant>
        <vt:i4>477</vt:i4>
      </vt:variant>
      <vt:variant>
        <vt:i4>0</vt:i4>
      </vt:variant>
      <vt:variant>
        <vt:i4>5</vt:i4>
      </vt:variant>
      <vt:variant>
        <vt:lpwstr>http://www.eaadhsy.gr/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2228331</vt:i4>
      </vt:variant>
      <vt:variant>
        <vt:i4>468</vt:i4>
      </vt:variant>
      <vt:variant>
        <vt:i4>0</vt:i4>
      </vt:variant>
      <vt:variant>
        <vt:i4>5</vt:i4>
      </vt:variant>
      <vt:variant>
        <vt:lpwstr>http://et.diavgeia.gov.gr/</vt:lpwstr>
      </vt:variant>
      <vt:variant>
        <vt:lpwstr/>
      </vt:variant>
      <vt:variant>
        <vt:i4>2228331</vt:i4>
      </vt:variant>
      <vt:variant>
        <vt:i4>465</vt:i4>
      </vt:variant>
      <vt:variant>
        <vt:i4>0</vt:i4>
      </vt:variant>
      <vt:variant>
        <vt:i4>5</vt:i4>
      </vt:variant>
      <vt:variant>
        <vt:lpwstr>http://et.diavgeia.gov.gr/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1835065</vt:i4>
      </vt:variant>
      <vt:variant>
        <vt:i4>446</vt:i4>
      </vt:variant>
      <vt:variant>
        <vt:i4>0</vt:i4>
      </vt:variant>
      <vt:variant>
        <vt:i4>5</vt:i4>
      </vt:variant>
      <vt:variant>
        <vt:lpwstr/>
      </vt:variant>
      <vt:variant>
        <vt:lpwstr>_Toc114843817</vt:lpwstr>
      </vt:variant>
      <vt:variant>
        <vt:i4>1835065</vt:i4>
      </vt:variant>
      <vt:variant>
        <vt:i4>440</vt:i4>
      </vt:variant>
      <vt:variant>
        <vt:i4>0</vt:i4>
      </vt:variant>
      <vt:variant>
        <vt:i4>5</vt:i4>
      </vt:variant>
      <vt:variant>
        <vt:lpwstr/>
      </vt:variant>
      <vt:variant>
        <vt:lpwstr>_Toc114843816</vt:lpwstr>
      </vt:variant>
      <vt:variant>
        <vt:i4>1835065</vt:i4>
      </vt:variant>
      <vt:variant>
        <vt:i4>434</vt:i4>
      </vt:variant>
      <vt:variant>
        <vt:i4>0</vt:i4>
      </vt:variant>
      <vt:variant>
        <vt:i4>5</vt:i4>
      </vt:variant>
      <vt:variant>
        <vt:lpwstr/>
      </vt:variant>
      <vt:variant>
        <vt:lpwstr>_Toc114843815</vt:lpwstr>
      </vt:variant>
      <vt:variant>
        <vt:i4>1835065</vt:i4>
      </vt:variant>
      <vt:variant>
        <vt:i4>428</vt:i4>
      </vt:variant>
      <vt:variant>
        <vt:i4>0</vt:i4>
      </vt:variant>
      <vt:variant>
        <vt:i4>5</vt:i4>
      </vt:variant>
      <vt:variant>
        <vt:lpwstr/>
      </vt:variant>
      <vt:variant>
        <vt:lpwstr>_Toc114843814</vt:lpwstr>
      </vt:variant>
      <vt:variant>
        <vt:i4>1835065</vt:i4>
      </vt:variant>
      <vt:variant>
        <vt:i4>422</vt:i4>
      </vt:variant>
      <vt:variant>
        <vt:i4>0</vt:i4>
      </vt:variant>
      <vt:variant>
        <vt:i4>5</vt:i4>
      </vt:variant>
      <vt:variant>
        <vt:lpwstr/>
      </vt:variant>
      <vt:variant>
        <vt:lpwstr>_Toc114843813</vt:lpwstr>
      </vt:variant>
      <vt:variant>
        <vt:i4>1835065</vt:i4>
      </vt:variant>
      <vt:variant>
        <vt:i4>416</vt:i4>
      </vt:variant>
      <vt:variant>
        <vt:i4>0</vt:i4>
      </vt:variant>
      <vt:variant>
        <vt:i4>5</vt:i4>
      </vt:variant>
      <vt:variant>
        <vt:lpwstr/>
      </vt:variant>
      <vt:variant>
        <vt:lpwstr>_Toc114843812</vt:lpwstr>
      </vt:variant>
      <vt:variant>
        <vt:i4>1835065</vt:i4>
      </vt:variant>
      <vt:variant>
        <vt:i4>410</vt:i4>
      </vt:variant>
      <vt:variant>
        <vt:i4>0</vt:i4>
      </vt:variant>
      <vt:variant>
        <vt:i4>5</vt:i4>
      </vt:variant>
      <vt:variant>
        <vt:lpwstr/>
      </vt:variant>
      <vt:variant>
        <vt:lpwstr>_Toc114843811</vt:lpwstr>
      </vt:variant>
      <vt:variant>
        <vt:i4>1835065</vt:i4>
      </vt:variant>
      <vt:variant>
        <vt:i4>404</vt:i4>
      </vt:variant>
      <vt:variant>
        <vt:i4>0</vt:i4>
      </vt:variant>
      <vt:variant>
        <vt:i4>5</vt:i4>
      </vt:variant>
      <vt:variant>
        <vt:lpwstr/>
      </vt:variant>
      <vt:variant>
        <vt:lpwstr>_Toc114843810</vt:lpwstr>
      </vt:variant>
      <vt:variant>
        <vt:i4>1900601</vt:i4>
      </vt:variant>
      <vt:variant>
        <vt:i4>398</vt:i4>
      </vt:variant>
      <vt:variant>
        <vt:i4>0</vt:i4>
      </vt:variant>
      <vt:variant>
        <vt:i4>5</vt:i4>
      </vt:variant>
      <vt:variant>
        <vt:lpwstr/>
      </vt:variant>
      <vt:variant>
        <vt:lpwstr>_Toc114843809</vt:lpwstr>
      </vt:variant>
      <vt:variant>
        <vt:i4>1900601</vt:i4>
      </vt:variant>
      <vt:variant>
        <vt:i4>392</vt:i4>
      </vt:variant>
      <vt:variant>
        <vt:i4>0</vt:i4>
      </vt:variant>
      <vt:variant>
        <vt:i4>5</vt:i4>
      </vt:variant>
      <vt:variant>
        <vt:lpwstr/>
      </vt:variant>
      <vt:variant>
        <vt:lpwstr>_Toc114843808</vt:lpwstr>
      </vt:variant>
      <vt:variant>
        <vt:i4>1900601</vt:i4>
      </vt:variant>
      <vt:variant>
        <vt:i4>386</vt:i4>
      </vt:variant>
      <vt:variant>
        <vt:i4>0</vt:i4>
      </vt:variant>
      <vt:variant>
        <vt:i4>5</vt:i4>
      </vt:variant>
      <vt:variant>
        <vt:lpwstr/>
      </vt:variant>
      <vt:variant>
        <vt:lpwstr>_Toc114843807</vt:lpwstr>
      </vt:variant>
      <vt:variant>
        <vt:i4>1900601</vt:i4>
      </vt:variant>
      <vt:variant>
        <vt:i4>380</vt:i4>
      </vt:variant>
      <vt:variant>
        <vt:i4>0</vt:i4>
      </vt:variant>
      <vt:variant>
        <vt:i4>5</vt:i4>
      </vt:variant>
      <vt:variant>
        <vt:lpwstr/>
      </vt:variant>
      <vt:variant>
        <vt:lpwstr>_Toc114843806</vt:lpwstr>
      </vt:variant>
      <vt:variant>
        <vt:i4>1900601</vt:i4>
      </vt:variant>
      <vt:variant>
        <vt:i4>374</vt:i4>
      </vt:variant>
      <vt:variant>
        <vt:i4>0</vt:i4>
      </vt:variant>
      <vt:variant>
        <vt:i4>5</vt:i4>
      </vt:variant>
      <vt:variant>
        <vt:lpwstr/>
      </vt:variant>
      <vt:variant>
        <vt:lpwstr>_Toc114843805</vt:lpwstr>
      </vt:variant>
      <vt:variant>
        <vt:i4>1900601</vt:i4>
      </vt:variant>
      <vt:variant>
        <vt:i4>368</vt:i4>
      </vt:variant>
      <vt:variant>
        <vt:i4>0</vt:i4>
      </vt:variant>
      <vt:variant>
        <vt:i4>5</vt:i4>
      </vt:variant>
      <vt:variant>
        <vt:lpwstr/>
      </vt:variant>
      <vt:variant>
        <vt:lpwstr>_Toc114843804</vt:lpwstr>
      </vt:variant>
      <vt:variant>
        <vt:i4>1900601</vt:i4>
      </vt:variant>
      <vt:variant>
        <vt:i4>362</vt:i4>
      </vt:variant>
      <vt:variant>
        <vt:i4>0</vt:i4>
      </vt:variant>
      <vt:variant>
        <vt:i4>5</vt:i4>
      </vt:variant>
      <vt:variant>
        <vt:lpwstr/>
      </vt:variant>
      <vt:variant>
        <vt:lpwstr>_Toc114843803</vt:lpwstr>
      </vt:variant>
      <vt:variant>
        <vt:i4>1900601</vt:i4>
      </vt:variant>
      <vt:variant>
        <vt:i4>356</vt:i4>
      </vt:variant>
      <vt:variant>
        <vt:i4>0</vt:i4>
      </vt:variant>
      <vt:variant>
        <vt:i4>5</vt:i4>
      </vt:variant>
      <vt:variant>
        <vt:lpwstr/>
      </vt:variant>
      <vt:variant>
        <vt:lpwstr>_Toc114843802</vt:lpwstr>
      </vt:variant>
      <vt:variant>
        <vt:i4>1900601</vt:i4>
      </vt:variant>
      <vt:variant>
        <vt:i4>350</vt:i4>
      </vt:variant>
      <vt:variant>
        <vt:i4>0</vt:i4>
      </vt:variant>
      <vt:variant>
        <vt:i4>5</vt:i4>
      </vt:variant>
      <vt:variant>
        <vt:lpwstr/>
      </vt:variant>
      <vt:variant>
        <vt:lpwstr>_Toc114843801</vt:lpwstr>
      </vt:variant>
      <vt:variant>
        <vt:i4>1900601</vt:i4>
      </vt:variant>
      <vt:variant>
        <vt:i4>344</vt:i4>
      </vt:variant>
      <vt:variant>
        <vt:i4>0</vt:i4>
      </vt:variant>
      <vt:variant>
        <vt:i4>5</vt:i4>
      </vt:variant>
      <vt:variant>
        <vt:lpwstr/>
      </vt:variant>
      <vt:variant>
        <vt:lpwstr>_Toc114843800</vt:lpwstr>
      </vt:variant>
      <vt:variant>
        <vt:i4>1310774</vt:i4>
      </vt:variant>
      <vt:variant>
        <vt:i4>338</vt:i4>
      </vt:variant>
      <vt:variant>
        <vt:i4>0</vt:i4>
      </vt:variant>
      <vt:variant>
        <vt:i4>5</vt:i4>
      </vt:variant>
      <vt:variant>
        <vt:lpwstr/>
      </vt:variant>
      <vt:variant>
        <vt:lpwstr>_Toc114843799</vt:lpwstr>
      </vt:variant>
      <vt:variant>
        <vt:i4>1310774</vt:i4>
      </vt:variant>
      <vt:variant>
        <vt:i4>332</vt:i4>
      </vt:variant>
      <vt:variant>
        <vt:i4>0</vt:i4>
      </vt:variant>
      <vt:variant>
        <vt:i4>5</vt:i4>
      </vt:variant>
      <vt:variant>
        <vt:lpwstr/>
      </vt:variant>
      <vt:variant>
        <vt:lpwstr>_Toc114843798</vt:lpwstr>
      </vt:variant>
      <vt:variant>
        <vt:i4>1310774</vt:i4>
      </vt:variant>
      <vt:variant>
        <vt:i4>326</vt:i4>
      </vt:variant>
      <vt:variant>
        <vt:i4>0</vt:i4>
      </vt:variant>
      <vt:variant>
        <vt:i4>5</vt:i4>
      </vt:variant>
      <vt:variant>
        <vt:lpwstr/>
      </vt:variant>
      <vt:variant>
        <vt:lpwstr>_Toc114843797</vt:lpwstr>
      </vt:variant>
      <vt:variant>
        <vt:i4>1310774</vt:i4>
      </vt:variant>
      <vt:variant>
        <vt:i4>320</vt:i4>
      </vt:variant>
      <vt:variant>
        <vt:i4>0</vt:i4>
      </vt:variant>
      <vt:variant>
        <vt:i4>5</vt:i4>
      </vt:variant>
      <vt:variant>
        <vt:lpwstr/>
      </vt:variant>
      <vt:variant>
        <vt:lpwstr>_Toc114843796</vt:lpwstr>
      </vt:variant>
      <vt:variant>
        <vt:i4>1310774</vt:i4>
      </vt:variant>
      <vt:variant>
        <vt:i4>314</vt:i4>
      </vt:variant>
      <vt:variant>
        <vt:i4>0</vt:i4>
      </vt:variant>
      <vt:variant>
        <vt:i4>5</vt:i4>
      </vt:variant>
      <vt:variant>
        <vt:lpwstr/>
      </vt:variant>
      <vt:variant>
        <vt:lpwstr>_Toc114843795</vt:lpwstr>
      </vt:variant>
      <vt:variant>
        <vt:i4>1310774</vt:i4>
      </vt:variant>
      <vt:variant>
        <vt:i4>308</vt:i4>
      </vt:variant>
      <vt:variant>
        <vt:i4>0</vt:i4>
      </vt:variant>
      <vt:variant>
        <vt:i4>5</vt:i4>
      </vt:variant>
      <vt:variant>
        <vt:lpwstr/>
      </vt:variant>
      <vt:variant>
        <vt:lpwstr>_Toc114843794</vt:lpwstr>
      </vt:variant>
      <vt:variant>
        <vt:i4>1310774</vt:i4>
      </vt:variant>
      <vt:variant>
        <vt:i4>302</vt:i4>
      </vt:variant>
      <vt:variant>
        <vt:i4>0</vt:i4>
      </vt:variant>
      <vt:variant>
        <vt:i4>5</vt:i4>
      </vt:variant>
      <vt:variant>
        <vt:lpwstr/>
      </vt:variant>
      <vt:variant>
        <vt:lpwstr>_Toc114843793</vt:lpwstr>
      </vt:variant>
      <vt:variant>
        <vt:i4>1310774</vt:i4>
      </vt:variant>
      <vt:variant>
        <vt:i4>296</vt:i4>
      </vt:variant>
      <vt:variant>
        <vt:i4>0</vt:i4>
      </vt:variant>
      <vt:variant>
        <vt:i4>5</vt:i4>
      </vt:variant>
      <vt:variant>
        <vt:lpwstr/>
      </vt:variant>
      <vt:variant>
        <vt:lpwstr>_Toc114843792</vt:lpwstr>
      </vt:variant>
      <vt:variant>
        <vt:i4>1310774</vt:i4>
      </vt:variant>
      <vt:variant>
        <vt:i4>290</vt:i4>
      </vt:variant>
      <vt:variant>
        <vt:i4>0</vt:i4>
      </vt:variant>
      <vt:variant>
        <vt:i4>5</vt:i4>
      </vt:variant>
      <vt:variant>
        <vt:lpwstr/>
      </vt:variant>
      <vt:variant>
        <vt:lpwstr>_Toc114843791</vt:lpwstr>
      </vt:variant>
      <vt:variant>
        <vt:i4>1310774</vt:i4>
      </vt:variant>
      <vt:variant>
        <vt:i4>284</vt:i4>
      </vt:variant>
      <vt:variant>
        <vt:i4>0</vt:i4>
      </vt:variant>
      <vt:variant>
        <vt:i4>5</vt:i4>
      </vt:variant>
      <vt:variant>
        <vt:lpwstr/>
      </vt:variant>
      <vt:variant>
        <vt:lpwstr>_Toc114843790</vt:lpwstr>
      </vt:variant>
      <vt:variant>
        <vt:i4>1376310</vt:i4>
      </vt:variant>
      <vt:variant>
        <vt:i4>278</vt:i4>
      </vt:variant>
      <vt:variant>
        <vt:i4>0</vt:i4>
      </vt:variant>
      <vt:variant>
        <vt:i4>5</vt:i4>
      </vt:variant>
      <vt:variant>
        <vt:lpwstr/>
      </vt:variant>
      <vt:variant>
        <vt:lpwstr>_Toc114843789</vt:lpwstr>
      </vt:variant>
      <vt:variant>
        <vt:i4>1376310</vt:i4>
      </vt:variant>
      <vt:variant>
        <vt:i4>272</vt:i4>
      </vt:variant>
      <vt:variant>
        <vt:i4>0</vt:i4>
      </vt:variant>
      <vt:variant>
        <vt:i4>5</vt:i4>
      </vt:variant>
      <vt:variant>
        <vt:lpwstr/>
      </vt:variant>
      <vt:variant>
        <vt:lpwstr>_Toc114843788</vt:lpwstr>
      </vt:variant>
      <vt:variant>
        <vt:i4>1376310</vt:i4>
      </vt:variant>
      <vt:variant>
        <vt:i4>266</vt:i4>
      </vt:variant>
      <vt:variant>
        <vt:i4>0</vt:i4>
      </vt:variant>
      <vt:variant>
        <vt:i4>5</vt:i4>
      </vt:variant>
      <vt:variant>
        <vt:lpwstr/>
      </vt:variant>
      <vt:variant>
        <vt:lpwstr>_Toc114843787</vt:lpwstr>
      </vt:variant>
      <vt:variant>
        <vt:i4>1376310</vt:i4>
      </vt:variant>
      <vt:variant>
        <vt:i4>260</vt:i4>
      </vt:variant>
      <vt:variant>
        <vt:i4>0</vt:i4>
      </vt:variant>
      <vt:variant>
        <vt:i4>5</vt:i4>
      </vt:variant>
      <vt:variant>
        <vt:lpwstr/>
      </vt:variant>
      <vt:variant>
        <vt:lpwstr>_Toc114843786</vt:lpwstr>
      </vt:variant>
      <vt:variant>
        <vt:i4>1376310</vt:i4>
      </vt:variant>
      <vt:variant>
        <vt:i4>254</vt:i4>
      </vt:variant>
      <vt:variant>
        <vt:i4>0</vt:i4>
      </vt:variant>
      <vt:variant>
        <vt:i4>5</vt:i4>
      </vt:variant>
      <vt:variant>
        <vt:lpwstr/>
      </vt:variant>
      <vt:variant>
        <vt:lpwstr>_Toc114843785</vt:lpwstr>
      </vt:variant>
      <vt:variant>
        <vt:i4>1376310</vt:i4>
      </vt:variant>
      <vt:variant>
        <vt:i4>248</vt:i4>
      </vt:variant>
      <vt:variant>
        <vt:i4>0</vt:i4>
      </vt:variant>
      <vt:variant>
        <vt:i4>5</vt:i4>
      </vt:variant>
      <vt:variant>
        <vt:lpwstr/>
      </vt:variant>
      <vt:variant>
        <vt:lpwstr>_Toc114843784</vt:lpwstr>
      </vt:variant>
      <vt:variant>
        <vt:i4>1376310</vt:i4>
      </vt:variant>
      <vt:variant>
        <vt:i4>242</vt:i4>
      </vt:variant>
      <vt:variant>
        <vt:i4>0</vt:i4>
      </vt:variant>
      <vt:variant>
        <vt:i4>5</vt:i4>
      </vt:variant>
      <vt:variant>
        <vt:lpwstr/>
      </vt:variant>
      <vt:variant>
        <vt:lpwstr>_Toc114843783</vt:lpwstr>
      </vt:variant>
      <vt:variant>
        <vt:i4>1376310</vt:i4>
      </vt:variant>
      <vt:variant>
        <vt:i4>236</vt:i4>
      </vt:variant>
      <vt:variant>
        <vt:i4>0</vt:i4>
      </vt:variant>
      <vt:variant>
        <vt:i4>5</vt:i4>
      </vt:variant>
      <vt:variant>
        <vt:lpwstr/>
      </vt:variant>
      <vt:variant>
        <vt:lpwstr>_Toc114843782</vt:lpwstr>
      </vt:variant>
      <vt:variant>
        <vt:i4>1376310</vt:i4>
      </vt:variant>
      <vt:variant>
        <vt:i4>230</vt:i4>
      </vt:variant>
      <vt:variant>
        <vt:i4>0</vt:i4>
      </vt:variant>
      <vt:variant>
        <vt:i4>5</vt:i4>
      </vt:variant>
      <vt:variant>
        <vt:lpwstr/>
      </vt:variant>
      <vt:variant>
        <vt:lpwstr>_Toc114843781</vt:lpwstr>
      </vt:variant>
      <vt:variant>
        <vt:i4>1376310</vt:i4>
      </vt:variant>
      <vt:variant>
        <vt:i4>224</vt:i4>
      </vt:variant>
      <vt:variant>
        <vt:i4>0</vt:i4>
      </vt:variant>
      <vt:variant>
        <vt:i4>5</vt:i4>
      </vt:variant>
      <vt:variant>
        <vt:lpwstr/>
      </vt:variant>
      <vt:variant>
        <vt:lpwstr>_Toc114843780</vt:lpwstr>
      </vt:variant>
      <vt:variant>
        <vt:i4>1703990</vt:i4>
      </vt:variant>
      <vt:variant>
        <vt:i4>218</vt:i4>
      </vt:variant>
      <vt:variant>
        <vt:i4>0</vt:i4>
      </vt:variant>
      <vt:variant>
        <vt:i4>5</vt:i4>
      </vt:variant>
      <vt:variant>
        <vt:lpwstr/>
      </vt:variant>
      <vt:variant>
        <vt:lpwstr>_Toc114843779</vt:lpwstr>
      </vt:variant>
      <vt:variant>
        <vt:i4>1703990</vt:i4>
      </vt:variant>
      <vt:variant>
        <vt:i4>212</vt:i4>
      </vt:variant>
      <vt:variant>
        <vt:i4>0</vt:i4>
      </vt:variant>
      <vt:variant>
        <vt:i4>5</vt:i4>
      </vt:variant>
      <vt:variant>
        <vt:lpwstr/>
      </vt:variant>
      <vt:variant>
        <vt:lpwstr>_Toc114843778</vt:lpwstr>
      </vt:variant>
      <vt:variant>
        <vt:i4>1703990</vt:i4>
      </vt:variant>
      <vt:variant>
        <vt:i4>206</vt:i4>
      </vt:variant>
      <vt:variant>
        <vt:i4>0</vt:i4>
      </vt:variant>
      <vt:variant>
        <vt:i4>5</vt:i4>
      </vt:variant>
      <vt:variant>
        <vt:lpwstr/>
      </vt:variant>
      <vt:variant>
        <vt:lpwstr>_Toc114843777</vt:lpwstr>
      </vt:variant>
      <vt:variant>
        <vt:i4>1703990</vt:i4>
      </vt:variant>
      <vt:variant>
        <vt:i4>200</vt:i4>
      </vt:variant>
      <vt:variant>
        <vt:i4>0</vt:i4>
      </vt:variant>
      <vt:variant>
        <vt:i4>5</vt:i4>
      </vt:variant>
      <vt:variant>
        <vt:lpwstr/>
      </vt:variant>
      <vt:variant>
        <vt:lpwstr>_Toc114843776</vt:lpwstr>
      </vt:variant>
      <vt:variant>
        <vt:i4>1703990</vt:i4>
      </vt:variant>
      <vt:variant>
        <vt:i4>194</vt:i4>
      </vt:variant>
      <vt:variant>
        <vt:i4>0</vt:i4>
      </vt:variant>
      <vt:variant>
        <vt:i4>5</vt:i4>
      </vt:variant>
      <vt:variant>
        <vt:lpwstr/>
      </vt:variant>
      <vt:variant>
        <vt:lpwstr>_Toc114843775</vt:lpwstr>
      </vt:variant>
      <vt:variant>
        <vt:i4>1703990</vt:i4>
      </vt:variant>
      <vt:variant>
        <vt:i4>188</vt:i4>
      </vt:variant>
      <vt:variant>
        <vt:i4>0</vt:i4>
      </vt:variant>
      <vt:variant>
        <vt:i4>5</vt:i4>
      </vt:variant>
      <vt:variant>
        <vt:lpwstr/>
      </vt:variant>
      <vt:variant>
        <vt:lpwstr>_Toc114843774</vt:lpwstr>
      </vt:variant>
      <vt:variant>
        <vt:i4>1703990</vt:i4>
      </vt:variant>
      <vt:variant>
        <vt:i4>182</vt:i4>
      </vt:variant>
      <vt:variant>
        <vt:i4>0</vt:i4>
      </vt:variant>
      <vt:variant>
        <vt:i4>5</vt:i4>
      </vt:variant>
      <vt:variant>
        <vt:lpwstr/>
      </vt:variant>
      <vt:variant>
        <vt:lpwstr>_Toc114843773</vt:lpwstr>
      </vt:variant>
      <vt:variant>
        <vt:i4>1703990</vt:i4>
      </vt:variant>
      <vt:variant>
        <vt:i4>176</vt:i4>
      </vt:variant>
      <vt:variant>
        <vt:i4>0</vt:i4>
      </vt:variant>
      <vt:variant>
        <vt:i4>5</vt:i4>
      </vt:variant>
      <vt:variant>
        <vt:lpwstr/>
      </vt:variant>
      <vt:variant>
        <vt:lpwstr>_Toc114843772</vt:lpwstr>
      </vt:variant>
      <vt:variant>
        <vt:i4>1703990</vt:i4>
      </vt:variant>
      <vt:variant>
        <vt:i4>170</vt:i4>
      </vt:variant>
      <vt:variant>
        <vt:i4>0</vt:i4>
      </vt:variant>
      <vt:variant>
        <vt:i4>5</vt:i4>
      </vt:variant>
      <vt:variant>
        <vt:lpwstr/>
      </vt:variant>
      <vt:variant>
        <vt:lpwstr>_Toc114843771</vt:lpwstr>
      </vt:variant>
      <vt:variant>
        <vt:i4>1703990</vt:i4>
      </vt:variant>
      <vt:variant>
        <vt:i4>164</vt:i4>
      </vt:variant>
      <vt:variant>
        <vt:i4>0</vt:i4>
      </vt:variant>
      <vt:variant>
        <vt:i4>5</vt:i4>
      </vt:variant>
      <vt:variant>
        <vt:lpwstr/>
      </vt:variant>
      <vt:variant>
        <vt:lpwstr>_Toc114843770</vt:lpwstr>
      </vt:variant>
      <vt:variant>
        <vt:i4>1769526</vt:i4>
      </vt:variant>
      <vt:variant>
        <vt:i4>158</vt:i4>
      </vt:variant>
      <vt:variant>
        <vt:i4>0</vt:i4>
      </vt:variant>
      <vt:variant>
        <vt:i4>5</vt:i4>
      </vt:variant>
      <vt:variant>
        <vt:lpwstr/>
      </vt:variant>
      <vt:variant>
        <vt:lpwstr>_Toc114843769</vt:lpwstr>
      </vt:variant>
      <vt:variant>
        <vt:i4>1769526</vt:i4>
      </vt:variant>
      <vt:variant>
        <vt:i4>152</vt:i4>
      </vt:variant>
      <vt:variant>
        <vt:i4>0</vt:i4>
      </vt:variant>
      <vt:variant>
        <vt:i4>5</vt:i4>
      </vt:variant>
      <vt:variant>
        <vt:lpwstr/>
      </vt:variant>
      <vt:variant>
        <vt:lpwstr>_Toc114843768</vt:lpwstr>
      </vt:variant>
      <vt:variant>
        <vt:i4>1769526</vt:i4>
      </vt:variant>
      <vt:variant>
        <vt:i4>146</vt:i4>
      </vt:variant>
      <vt:variant>
        <vt:i4>0</vt:i4>
      </vt:variant>
      <vt:variant>
        <vt:i4>5</vt:i4>
      </vt:variant>
      <vt:variant>
        <vt:lpwstr/>
      </vt:variant>
      <vt:variant>
        <vt:lpwstr>_Toc114843767</vt:lpwstr>
      </vt:variant>
      <vt:variant>
        <vt:i4>1769526</vt:i4>
      </vt:variant>
      <vt:variant>
        <vt:i4>140</vt:i4>
      </vt:variant>
      <vt:variant>
        <vt:i4>0</vt:i4>
      </vt:variant>
      <vt:variant>
        <vt:i4>5</vt:i4>
      </vt:variant>
      <vt:variant>
        <vt:lpwstr/>
      </vt:variant>
      <vt:variant>
        <vt:lpwstr>_Toc114843766</vt:lpwstr>
      </vt:variant>
      <vt:variant>
        <vt:i4>1769526</vt:i4>
      </vt:variant>
      <vt:variant>
        <vt:i4>134</vt:i4>
      </vt:variant>
      <vt:variant>
        <vt:i4>0</vt:i4>
      </vt:variant>
      <vt:variant>
        <vt:i4>5</vt:i4>
      </vt:variant>
      <vt:variant>
        <vt:lpwstr/>
      </vt:variant>
      <vt:variant>
        <vt:lpwstr>_Toc114843765</vt:lpwstr>
      </vt:variant>
      <vt:variant>
        <vt:i4>1769526</vt:i4>
      </vt:variant>
      <vt:variant>
        <vt:i4>128</vt:i4>
      </vt:variant>
      <vt:variant>
        <vt:i4>0</vt:i4>
      </vt:variant>
      <vt:variant>
        <vt:i4>5</vt:i4>
      </vt:variant>
      <vt:variant>
        <vt:lpwstr/>
      </vt:variant>
      <vt:variant>
        <vt:lpwstr>_Toc114843764</vt:lpwstr>
      </vt:variant>
      <vt:variant>
        <vt:i4>1769526</vt:i4>
      </vt:variant>
      <vt:variant>
        <vt:i4>122</vt:i4>
      </vt:variant>
      <vt:variant>
        <vt:i4>0</vt:i4>
      </vt:variant>
      <vt:variant>
        <vt:i4>5</vt:i4>
      </vt:variant>
      <vt:variant>
        <vt:lpwstr/>
      </vt:variant>
      <vt:variant>
        <vt:lpwstr>_Toc114843763</vt:lpwstr>
      </vt:variant>
      <vt:variant>
        <vt:i4>1769526</vt:i4>
      </vt:variant>
      <vt:variant>
        <vt:i4>116</vt:i4>
      </vt:variant>
      <vt:variant>
        <vt:i4>0</vt:i4>
      </vt:variant>
      <vt:variant>
        <vt:i4>5</vt:i4>
      </vt:variant>
      <vt:variant>
        <vt:lpwstr/>
      </vt:variant>
      <vt:variant>
        <vt:lpwstr>_Toc114843762</vt:lpwstr>
      </vt:variant>
      <vt:variant>
        <vt:i4>1769526</vt:i4>
      </vt:variant>
      <vt:variant>
        <vt:i4>110</vt:i4>
      </vt:variant>
      <vt:variant>
        <vt:i4>0</vt:i4>
      </vt:variant>
      <vt:variant>
        <vt:i4>5</vt:i4>
      </vt:variant>
      <vt:variant>
        <vt:lpwstr/>
      </vt:variant>
      <vt:variant>
        <vt:lpwstr>_Toc114843761</vt:lpwstr>
      </vt:variant>
      <vt:variant>
        <vt:i4>1769526</vt:i4>
      </vt:variant>
      <vt:variant>
        <vt:i4>104</vt:i4>
      </vt:variant>
      <vt:variant>
        <vt:i4>0</vt:i4>
      </vt:variant>
      <vt:variant>
        <vt:i4>5</vt:i4>
      </vt:variant>
      <vt:variant>
        <vt:lpwstr/>
      </vt:variant>
      <vt:variant>
        <vt:lpwstr>_Toc114843760</vt:lpwstr>
      </vt:variant>
      <vt:variant>
        <vt:i4>1572918</vt:i4>
      </vt:variant>
      <vt:variant>
        <vt:i4>98</vt:i4>
      </vt:variant>
      <vt:variant>
        <vt:i4>0</vt:i4>
      </vt:variant>
      <vt:variant>
        <vt:i4>5</vt:i4>
      </vt:variant>
      <vt:variant>
        <vt:lpwstr/>
      </vt:variant>
      <vt:variant>
        <vt:lpwstr>_Toc114843759</vt:lpwstr>
      </vt:variant>
      <vt:variant>
        <vt:i4>1572918</vt:i4>
      </vt:variant>
      <vt:variant>
        <vt:i4>92</vt:i4>
      </vt:variant>
      <vt:variant>
        <vt:i4>0</vt:i4>
      </vt:variant>
      <vt:variant>
        <vt:i4>5</vt:i4>
      </vt:variant>
      <vt:variant>
        <vt:lpwstr/>
      </vt:variant>
      <vt:variant>
        <vt:lpwstr>_Toc114843758</vt:lpwstr>
      </vt:variant>
      <vt:variant>
        <vt:i4>1572918</vt:i4>
      </vt:variant>
      <vt:variant>
        <vt:i4>86</vt:i4>
      </vt:variant>
      <vt:variant>
        <vt:i4>0</vt:i4>
      </vt:variant>
      <vt:variant>
        <vt:i4>5</vt:i4>
      </vt:variant>
      <vt:variant>
        <vt:lpwstr/>
      </vt:variant>
      <vt:variant>
        <vt:lpwstr>_Toc114843757</vt:lpwstr>
      </vt:variant>
      <vt:variant>
        <vt:i4>1572918</vt:i4>
      </vt:variant>
      <vt:variant>
        <vt:i4>80</vt:i4>
      </vt:variant>
      <vt:variant>
        <vt:i4>0</vt:i4>
      </vt:variant>
      <vt:variant>
        <vt:i4>5</vt:i4>
      </vt:variant>
      <vt:variant>
        <vt:lpwstr/>
      </vt:variant>
      <vt:variant>
        <vt:lpwstr>_Toc114843756</vt:lpwstr>
      </vt:variant>
      <vt:variant>
        <vt:i4>1572918</vt:i4>
      </vt:variant>
      <vt:variant>
        <vt:i4>74</vt:i4>
      </vt:variant>
      <vt:variant>
        <vt:i4>0</vt:i4>
      </vt:variant>
      <vt:variant>
        <vt:i4>5</vt:i4>
      </vt:variant>
      <vt:variant>
        <vt:lpwstr/>
      </vt:variant>
      <vt:variant>
        <vt:lpwstr>_Toc114843755</vt:lpwstr>
      </vt:variant>
      <vt:variant>
        <vt:i4>1572918</vt:i4>
      </vt:variant>
      <vt:variant>
        <vt:i4>68</vt:i4>
      </vt:variant>
      <vt:variant>
        <vt:i4>0</vt:i4>
      </vt:variant>
      <vt:variant>
        <vt:i4>5</vt:i4>
      </vt:variant>
      <vt:variant>
        <vt:lpwstr/>
      </vt:variant>
      <vt:variant>
        <vt:lpwstr>_Toc114843754</vt:lpwstr>
      </vt:variant>
      <vt:variant>
        <vt:i4>1572918</vt:i4>
      </vt:variant>
      <vt:variant>
        <vt:i4>62</vt:i4>
      </vt:variant>
      <vt:variant>
        <vt:i4>0</vt:i4>
      </vt:variant>
      <vt:variant>
        <vt:i4>5</vt:i4>
      </vt:variant>
      <vt:variant>
        <vt:lpwstr/>
      </vt:variant>
      <vt:variant>
        <vt:lpwstr>_Toc114843753</vt:lpwstr>
      </vt:variant>
      <vt:variant>
        <vt:i4>1572918</vt:i4>
      </vt:variant>
      <vt:variant>
        <vt:i4>56</vt:i4>
      </vt:variant>
      <vt:variant>
        <vt:i4>0</vt:i4>
      </vt:variant>
      <vt:variant>
        <vt:i4>5</vt:i4>
      </vt:variant>
      <vt:variant>
        <vt:lpwstr/>
      </vt:variant>
      <vt:variant>
        <vt:lpwstr>_Toc114843752</vt:lpwstr>
      </vt:variant>
      <vt:variant>
        <vt:i4>1572918</vt:i4>
      </vt:variant>
      <vt:variant>
        <vt:i4>50</vt:i4>
      </vt:variant>
      <vt:variant>
        <vt:i4>0</vt:i4>
      </vt:variant>
      <vt:variant>
        <vt:i4>5</vt:i4>
      </vt:variant>
      <vt:variant>
        <vt:lpwstr/>
      </vt:variant>
      <vt:variant>
        <vt:lpwstr>_Toc114843751</vt:lpwstr>
      </vt:variant>
      <vt:variant>
        <vt:i4>1572918</vt:i4>
      </vt:variant>
      <vt:variant>
        <vt:i4>44</vt:i4>
      </vt:variant>
      <vt:variant>
        <vt:i4>0</vt:i4>
      </vt:variant>
      <vt:variant>
        <vt:i4>5</vt:i4>
      </vt:variant>
      <vt:variant>
        <vt:lpwstr/>
      </vt:variant>
      <vt:variant>
        <vt:lpwstr>_Toc114843750</vt:lpwstr>
      </vt:variant>
      <vt:variant>
        <vt:i4>1638454</vt:i4>
      </vt:variant>
      <vt:variant>
        <vt:i4>38</vt:i4>
      </vt:variant>
      <vt:variant>
        <vt:i4>0</vt:i4>
      </vt:variant>
      <vt:variant>
        <vt:i4>5</vt:i4>
      </vt:variant>
      <vt:variant>
        <vt:lpwstr/>
      </vt:variant>
      <vt:variant>
        <vt:lpwstr>_Toc114843749</vt:lpwstr>
      </vt:variant>
      <vt:variant>
        <vt:i4>1638454</vt:i4>
      </vt:variant>
      <vt:variant>
        <vt:i4>32</vt:i4>
      </vt:variant>
      <vt:variant>
        <vt:i4>0</vt:i4>
      </vt:variant>
      <vt:variant>
        <vt:i4>5</vt:i4>
      </vt:variant>
      <vt:variant>
        <vt:lpwstr/>
      </vt:variant>
      <vt:variant>
        <vt:lpwstr>_Toc114843748</vt:lpwstr>
      </vt:variant>
      <vt:variant>
        <vt:i4>1638454</vt:i4>
      </vt:variant>
      <vt:variant>
        <vt:i4>26</vt:i4>
      </vt:variant>
      <vt:variant>
        <vt:i4>0</vt:i4>
      </vt:variant>
      <vt:variant>
        <vt:i4>5</vt:i4>
      </vt:variant>
      <vt:variant>
        <vt:lpwstr/>
      </vt:variant>
      <vt:variant>
        <vt:lpwstr>_Toc114843747</vt:lpwstr>
      </vt:variant>
      <vt:variant>
        <vt:i4>1638454</vt:i4>
      </vt:variant>
      <vt:variant>
        <vt:i4>20</vt:i4>
      </vt:variant>
      <vt:variant>
        <vt:i4>0</vt:i4>
      </vt:variant>
      <vt:variant>
        <vt:i4>5</vt:i4>
      </vt:variant>
      <vt:variant>
        <vt:lpwstr/>
      </vt:variant>
      <vt:variant>
        <vt:lpwstr>_Toc114843746</vt:lpwstr>
      </vt:variant>
      <vt:variant>
        <vt:i4>1638454</vt:i4>
      </vt:variant>
      <vt:variant>
        <vt:i4>14</vt:i4>
      </vt:variant>
      <vt:variant>
        <vt:i4>0</vt:i4>
      </vt:variant>
      <vt:variant>
        <vt:i4>5</vt:i4>
      </vt:variant>
      <vt:variant>
        <vt:lpwstr/>
      </vt:variant>
      <vt:variant>
        <vt:lpwstr>_Toc114843745</vt:lpwstr>
      </vt:variant>
      <vt:variant>
        <vt:i4>1638454</vt:i4>
      </vt:variant>
      <vt:variant>
        <vt:i4>8</vt:i4>
      </vt:variant>
      <vt:variant>
        <vt:i4>0</vt:i4>
      </vt:variant>
      <vt:variant>
        <vt:i4>5</vt:i4>
      </vt:variant>
      <vt:variant>
        <vt:lpwstr/>
      </vt:variant>
      <vt:variant>
        <vt:lpwstr>_Toc114843744</vt:lpwstr>
      </vt:variant>
      <vt:variant>
        <vt:i4>1638454</vt:i4>
      </vt:variant>
      <vt:variant>
        <vt:i4>2</vt:i4>
      </vt:variant>
      <vt:variant>
        <vt:i4>0</vt:i4>
      </vt:variant>
      <vt:variant>
        <vt:i4>5</vt:i4>
      </vt:variant>
      <vt:variant>
        <vt:lpwstr/>
      </vt:variant>
      <vt:variant>
        <vt:lpwstr>_Toc114843743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6881293</vt:i4>
      </vt:variant>
      <vt:variant>
        <vt:i4>3</vt:i4>
      </vt:variant>
      <vt:variant>
        <vt:i4>0</vt:i4>
      </vt:variant>
      <vt:variant>
        <vt:i4>5</vt:i4>
      </vt:variant>
      <vt:variant>
        <vt:lpwstr>https://espdint.eprocurement.gov.gr/</vt:lpwstr>
      </vt:variant>
      <vt:variant>
        <vt:lpwstr>_blank</vt:lpwstr>
      </vt:variant>
      <vt:variant>
        <vt:i4>6881293</vt:i4>
      </vt:variant>
      <vt:variant>
        <vt:i4>0</vt:i4>
      </vt:variant>
      <vt:variant>
        <vt:i4>0</vt:i4>
      </vt:variant>
      <vt:variant>
        <vt:i4>5</vt:i4>
      </vt:variant>
      <vt:variant>
        <vt:lpwstr>https://espdint.eprocurement.gov.gr/</vt:lpwstr>
      </vt:variant>
      <vt:variant>
        <vt:lpwstr>_blank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4</cp:revision>
  <cp:lastPrinted>2023-09-19T07:43:00Z</cp:lastPrinted>
  <dcterms:created xsi:type="dcterms:W3CDTF">2023-09-19T07:35:00Z</dcterms:created>
  <dcterms:modified xsi:type="dcterms:W3CDTF">2023-09-19T07:46:00Z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Κατάσταση">
    <vt:lpwstr/>
  </property>
  <property fmtid="{D5CDD505-2E9C-101B-9397-08002B2CF9AE}" pid="3" name="TaxCatchAll">
    <vt:lpwstr/>
  </property>
  <property fmtid="{D5CDD505-2E9C-101B-9397-08002B2CF9AE}" pid="4" name="lcf76f155ced4ddcb4097134ff3c332f">
    <vt:lpwstr/>
  </property>
  <property fmtid="{D5CDD505-2E9C-101B-9397-08002B2CF9AE}" pid="5" name="ContentTypeId">
    <vt:lpwstr>0x010100616C4C0B0CDCD64CA31724F3E09040A8</vt:lpwstr>
  </property>
  <property fmtid="{D5CDD505-2E9C-101B-9397-08002B2CF9AE}" pid="6" name="MediaServiceImageTags">
    <vt:lpwstr/>
  </property>
</Properties>
</file>